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92" w:rsidRPr="00D33E03" w:rsidRDefault="00302E92" w:rsidP="002B4095">
      <w:pPr>
        <w:jc w:val="center"/>
        <w:rPr>
          <w:rFonts w:ascii="Calibri" w:hAnsi="Calibri" w:cs="Calibri"/>
          <w:b/>
          <w:spacing w:val="48"/>
          <w:szCs w:val="28"/>
        </w:rPr>
      </w:pPr>
      <w:r w:rsidRPr="00D33E03">
        <w:rPr>
          <w:rFonts w:ascii="Calibri" w:hAnsi="Calibri" w:cs="Calibri"/>
          <w:b/>
          <w:spacing w:val="48"/>
          <w:szCs w:val="28"/>
        </w:rPr>
        <w:t xml:space="preserve">Regulamin Konkursu </w:t>
      </w:r>
    </w:p>
    <w:p w:rsidR="00302E92" w:rsidRPr="00D33E03" w:rsidRDefault="00302E92" w:rsidP="002B4095">
      <w:pPr>
        <w:jc w:val="center"/>
        <w:rPr>
          <w:rFonts w:ascii="Calibri" w:hAnsi="Calibri" w:cs="Calibri"/>
          <w:b/>
          <w:spacing w:val="48"/>
          <w:szCs w:val="28"/>
        </w:rPr>
      </w:pPr>
      <w:r>
        <w:rPr>
          <w:rFonts w:ascii="Calibri" w:hAnsi="Calibri" w:cs="Calibri"/>
          <w:b/>
          <w:spacing w:val="48"/>
          <w:szCs w:val="28"/>
        </w:rPr>
        <w:t>z</w:t>
      </w:r>
      <w:r w:rsidRPr="00D33E03">
        <w:rPr>
          <w:rFonts w:ascii="Calibri" w:hAnsi="Calibri" w:cs="Calibri"/>
          <w:b/>
          <w:spacing w:val="48"/>
          <w:szCs w:val="28"/>
        </w:rPr>
        <w:t>organizowanego w ramach programu</w:t>
      </w:r>
      <w:r w:rsidRPr="00D33E03">
        <w:rPr>
          <w:rFonts w:ascii="Calibri" w:hAnsi="Calibri" w:cs="Calibri"/>
          <w:b/>
          <w:spacing w:val="48"/>
          <w:szCs w:val="28"/>
        </w:rPr>
        <w:br/>
      </w:r>
    </w:p>
    <w:p w:rsidR="00302E92" w:rsidRPr="005314E5" w:rsidRDefault="00302E92" w:rsidP="002B4095">
      <w:pPr>
        <w:jc w:val="center"/>
        <w:rPr>
          <w:rFonts w:ascii="Calibri" w:hAnsi="Calibri" w:cs="Calibri"/>
          <w:b/>
          <w:color w:val="333399"/>
          <w:spacing w:val="48"/>
          <w:szCs w:val="28"/>
          <w:lang w:val="en-GB"/>
        </w:rPr>
      </w:pPr>
      <w:r w:rsidRPr="005314E5">
        <w:rPr>
          <w:rFonts w:ascii="Calibri" w:hAnsi="Calibri" w:cs="Calibri"/>
          <w:b/>
          <w:color w:val="333399"/>
          <w:spacing w:val="48"/>
          <w:szCs w:val="28"/>
          <w:lang w:val="en-GB"/>
        </w:rPr>
        <w:t xml:space="preserve">„NLAB – </w:t>
      </w:r>
      <w:smartTag w:uri="urn:schemas-microsoft-com:office:smarttags" w:element="State">
        <w:r w:rsidRPr="005314E5">
          <w:rPr>
            <w:rFonts w:ascii="Calibri" w:hAnsi="Calibri" w:cs="Calibri"/>
            <w:b/>
            <w:color w:val="333399"/>
            <w:spacing w:val="48"/>
            <w:szCs w:val="28"/>
            <w:lang w:val="en-GB"/>
          </w:rPr>
          <w:t>Nevada</w:t>
        </w:r>
      </w:smartTag>
      <w:r w:rsidRPr="005314E5">
        <w:rPr>
          <w:rFonts w:ascii="Calibri" w:hAnsi="Calibri" w:cs="Calibri"/>
          <w:b/>
          <w:color w:val="333399"/>
          <w:spacing w:val="48"/>
          <w:szCs w:val="28"/>
          <w:lang w:val="en-GB"/>
        </w:rPr>
        <w:t xml:space="preserve"> – </w:t>
      </w:r>
      <w:smartTag w:uri="urn:schemas-microsoft-com:office:smarttags" w:element="metricconverter">
        <w:smartTagPr>
          <w:attr w:name="ProductID" w:val="500 litrów"/>
        </w:smartTagP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5314E5">
                <w:rPr>
                  <w:rFonts w:ascii="Calibri" w:hAnsi="Calibri" w:cs="Calibri"/>
                  <w:b/>
                  <w:color w:val="333399"/>
                  <w:spacing w:val="48"/>
                  <w:szCs w:val="28"/>
                  <w:lang w:val="en-GB"/>
                </w:rPr>
                <w:t>Lubelskie</w:t>
              </w:r>
            </w:smartTag>
          </w:smartTag>
          <w:r w:rsidRPr="005314E5">
            <w:rPr>
              <w:rFonts w:ascii="Calibri" w:hAnsi="Calibri" w:cs="Calibri"/>
              <w:b/>
              <w:color w:val="333399"/>
              <w:spacing w:val="48"/>
              <w:szCs w:val="28"/>
              <w:lang w:val="en-GB"/>
            </w:rPr>
            <w:t xml:space="preserve"> </w:t>
          </w:r>
          <w:smartTag w:uri="urn:schemas-microsoft-com:office:smarttags" w:element="metricconverter">
            <w:smartTagPr>
              <w:attr w:name="ProductID" w:val="500 litrów"/>
            </w:smartTagPr>
            <w:r w:rsidRPr="005314E5">
              <w:rPr>
                <w:rFonts w:ascii="Calibri" w:hAnsi="Calibri" w:cs="Calibri"/>
                <w:b/>
                <w:color w:val="333399"/>
                <w:spacing w:val="48"/>
                <w:szCs w:val="28"/>
                <w:lang w:val="en-GB"/>
              </w:rPr>
              <w:t>Acceleration</w:t>
            </w:r>
          </w:smartTag>
          <w:r w:rsidRPr="005314E5">
            <w:rPr>
              <w:rFonts w:ascii="Calibri" w:hAnsi="Calibri" w:cs="Calibri"/>
              <w:b/>
              <w:color w:val="333399"/>
              <w:spacing w:val="48"/>
              <w:szCs w:val="28"/>
              <w:lang w:val="en-GB"/>
            </w:rPr>
            <w:t xml:space="preserve"> </w:t>
          </w:r>
          <w:smartTag w:uri="urn:schemas-microsoft-com:office:smarttags" w:element="metricconverter">
            <w:smartTagPr>
              <w:attr w:name="ProductID" w:val="500 litrów"/>
            </w:smartTagPr>
            <w:r w:rsidRPr="005314E5">
              <w:rPr>
                <w:rFonts w:ascii="Calibri" w:hAnsi="Calibri" w:cs="Calibri"/>
                <w:b/>
                <w:color w:val="333399"/>
                <w:spacing w:val="48"/>
                <w:szCs w:val="28"/>
                <w:lang w:val="en-GB"/>
              </w:rPr>
              <w:t>Bridge</w:t>
            </w:r>
          </w:smartTag>
        </w:smartTag>
      </w:smartTag>
      <w:r w:rsidRPr="005314E5">
        <w:rPr>
          <w:rFonts w:ascii="Calibri" w:hAnsi="Calibri" w:cs="Calibri"/>
          <w:b/>
          <w:color w:val="333399"/>
          <w:spacing w:val="48"/>
          <w:szCs w:val="28"/>
          <w:lang w:val="en-GB"/>
        </w:rPr>
        <w:t>”</w:t>
      </w:r>
    </w:p>
    <w:p w:rsidR="00302E92" w:rsidRDefault="00302E92" w:rsidP="002B4095">
      <w:pPr>
        <w:jc w:val="center"/>
        <w:rPr>
          <w:rFonts w:ascii="Calibri" w:hAnsi="Calibri" w:cs="Calibri"/>
          <w:sz w:val="22"/>
          <w:lang w:val="en-GB"/>
        </w:rPr>
      </w:pPr>
    </w:p>
    <w:p w:rsidR="00302E92" w:rsidRDefault="00302E92" w:rsidP="002B4095">
      <w:pPr>
        <w:jc w:val="center"/>
        <w:rPr>
          <w:rFonts w:ascii="Calibri" w:hAnsi="Calibri" w:cs="Calibri"/>
          <w:sz w:val="22"/>
          <w:lang w:val="en-GB"/>
        </w:rPr>
      </w:pPr>
    </w:p>
    <w:p w:rsidR="00302E92" w:rsidRDefault="00302E92" w:rsidP="002B4095">
      <w:pPr>
        <w:jc w:val="center"/>
        <w:rPr>
          <w:rFonts w:ascii="Calibri" w:hAnsi="Calibri" w:cs="Calibri"/>
          <w:b/>
          <w:color w:val="FF0000"/>
          <w:spacing w:val="48"/>
          <w:szCs w:val="28"/>
        </w:rPr>
      </w:pPr>
      <w:r w:rsidRPr="00F36A39">
        <w:rPr>
          <w:rFonts w:ascii="Calibri" w:hAnsi="Calibri" w:cs="Calibri"/>
          <w:b/>
          <w:color w:val="FF0000"/>
          <w:spacing w:val="48"/>
          <w:szCs w:val="28"/>
        </w:rPr>
        <w:t>WERSJA ZAKTUALIZOWANA</w:t>
      </w:r>
    </w:p>
    <w:p w:rsidR="00302E92" w:rsidRDefault="00302E92" w:rsidP="002B4095">
      <w:pPr>
        <w:jc w:val="center"/>
        <w:rPr>
          <w:rFonts w:ascii="Calibri" w:hAnsi="Calibri" w:cs="Calibri"/>
          <w:b/>
          <w:color w:val="FF0000"/>
          <w:spacing w:val="48"/>
          <w:szCs w:val="28"/>
        </w:rPr>
      </w:pPr>
    </w:p>
    <w:p w:rsidR="00302E92" w:rsidRPr="005314E5" w:rsidRDefault="00302E92" w:rsidP="002B4095">
      <w:pPr>
        <w:jc w:val="center"/>
        <w:rPr>
          <w:rFonts w:ascii="Calibri" w:hAnsi="Calibri" w:cs="Calibri"/>
          <w:sz w:val="22"/>
          <w:lang w:val="en-GB"/>
        </w:rPr>
      </w:pP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§1</w:t>
      </w:r>
    </w:p>
    <w:p w:rsidR="00302E92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Postanowienia ogólne</w:t>
      </w: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</w:p>
    <w:p w:rsidR="00302E92" w:rsidRDefault="00302E92" w:rsidP="002B4095">
      <w:pPr>
        <w:numPr>
          <w:ilvl w:val="0"/>
          <w:numId w:val="1"/>
        </w:numPr>
        <w:tabs>
          <w:tab w:val="left" w:pos="180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Niniejszy dokument określa zasady oraz warunki uczestnictwa w Konkursie w ramach pilotażowego programu akceleracji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>tart</w:t>
      </w:r>
      <w:r>
        <w:rPr>
          <w:rFonts w:ascii="Calibri" w:hAnsi="Calibri" w:cs="Calibri"/>
          <w:sz w:val="22"/>
        </w:rPr>
        <w:t>-</w:t>
      </w:r>
      <w:r w:rsidRPr="00D33E03">
        <w:rPr>
          <w:rFonts w:ascii="Calibri" w:hAnsi="Calibri" w:cs="Calibri"/>
          <w:sz w:val="22"/>
        </w:rPr>
        <w:t>upów pn. „NLAB – Nevada – Lubelskie Acceleration Bridge” (NLAB), stanowiącego jeden z obszarów współpracy pomiędzy Województwem Lubelskim a Stanem Nevada</w:t>
      </w:r>
      <w:r>
        <w:rPr>
          <w:rFonts w:ascii="Calibri" w:hAnsi="Calibri" w:cs="Calibri"/>
          <w:sz w:val="22"/>
        </w:rPr>
        <w:t xml:space="preserve"> (Program)</w:t>
      </w:r>
      <w:r w:rsidRPr="00D33E03">
        <w:rPr>
          <w:rFonts w:ascii="Calibri" w:hAnsi="Calibri" w:cs="Calibri"/>
          <w:sz w:val="22"/>
        </w:rPr>
        <w:t xml:space="preserve">. </w:t>
      </w:r>
    </w:p>
    <w:p w:rsidR="00302E92" w:rsidRPr="00D33E03" w:rsidRDefault="00302E92" w:rsidP="002B4095">
      <w:pPr>
        <w:tabs>
          <w:tab w:val="left" w:pos="180"/>
        </w:tabs>
        <w:ind w:left="360"/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1"/>
        </w:numPr>
        <w:tabs>
          <w:tab w:val="left" w:pos="180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Program akceleracji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>tart-upów realizowany jest w ramach projektu pt. ”Marketing Gospodarczy Województwa Lubelskiego II” współfinansowanego ze Środków Europejskiego Funduszu Rozwoju Regionalnego z Regionalnego Programu Operacyjnego Województwa Lubelskiego 2014-2020, Działanie 3.6 Marketing gospodarczy, Oś priorytetowa 3: Konkurencyjność przedsiębiorstw. Program ma charakter pilotażowy.</w:t>
      </w:r>
    </w:p>
    <w:p w:rsidR="00302E92" w:rsidRPr="00D33E03" w:rsidRDefault="00302E92" w:rsidP="002B4095">
      <w:pPr>
        <w:tabs>
          <w:tab w:val="left" w:pos="180"/>
        </w:tabs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1"/>
        </w:numPr>
        <w:tabs>
          <w:tab w:val="left" w:pos="180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W ramach programu zaplanowano proces pre-akceleracji w Województwie Lubelskim („Bootcamp Lubelskie”) mający za zadanie wyłonienie oraz przygotowanie przedstawicieli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>tart-upów do wystąpień przed partnerami korporacyjnymi, przedstawicielami środowisk</w:t>
      </w:r>
      <w:r>
        <w:rPr>
          <w:rFonts w:ascii="Calibri" w:hAnsi="Calibri" w:cs="Calibri"/>
          <w:sz w:val="22"/>
        </w:rPr>
        <w:t xml:space="preserve"> </w:t>
      </w:r>
      <w:r w:rsidRPr="00D33E03">
        <w:rPr>
          <w:rFonts w:ascii="Calibri" w:hAnsi="Calibri" w:cs="Calibri"/>
          <w:sz w:val="22"/>
        </w:rPr>
        <w:t xml:space="preserve">biznesowych, aniołami biznesu i przedstawicielami funduszy VC w ramach </w:t>
      </w:r>
      <w:r>
        <w:rPr>
          <w:rFonts w:ascii="Calibri" w:hAnsi="Calibri" w:cs="Calibri"/>
          <w:sz w:val="22"/>
        </w:rPr>
        <w:t xml:space="preserve">2 </w:t>
      </w:r>
      <w:r w:rsidRPr="00D33E03">
        <w:rPr>
          <w:rFonts w:ascii="Calibri" w:hAnsi="Calibri" w:cs="Calibri"/>
          <w:sz w:val="22"/>
        </w:rPr>
        <w:t xml:space="preserve">następujących po sobie rund 2-tygodniowego programu akceleracji w Stanie Nevada (USA). </w:t>
      </w:r>
    </w:p>
    <w:p w:rsidR="00302E92" w:rsidRPr="00D33E03" w:rsidRDefault="00302E92" w:rsidP="002B4095">
      <w:pPr>
        <w:tabs>
          <w:tab w:val="left" w:pos="180"/>
        </w:tabs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1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Za merytoryczne aspekty akceleracji w Stanie Nevada odpowiada Biuro Rozwoju Gospodarczego Gubernatora Stanu Nevada (Nevada Governor’s Office of Economic Development). </w:t>
      </w: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1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Akceleracja w Stanie Nevada obejmować będzie wsparcie mentorów dopasowanych do profilu i etapu rozwoju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>tart-upów biorących udział w akceleracji</w:t>
      </w:r>
      <w:r>
        <w:rPr>
          <w:rFonts w:ascii="Calibri" w:hAnsi="Calibri" w:cs="Calibri"/>
          <w:sz w:val="22"/>
        </w:rPr>
        <w:t>, o</w:t>
      </w:r>
      <w:r w:rsidRPr="00D33E03">
        <w:rPr>
          <w:rFonts w:ascii="Calibri" w:hAnsi="Calibri" w:cs="Calibri"/>
          <w:sz w:val="22"/>
        </w:rPr>
        <w:t xml:space="preserve">rganizację spotkań z firmami i </w:t>
      </w:r>
      <w:r>
        <w:rPr>
          <w:rFonts w:ascii="Calibri" w:hAnsi="Calibri" w:cs="Calibri"/>
          <w:sz w:val="22"/>
        </w:rPr>
        <w:t>instytucjami</w:t>
      </w:r>
      <w:r w:rsidRPr="00D33E03">
        <w:rPr>
          <w:rFonts w:ascii="Calibri" w:hAnsi="Calibri" w:cs="Calibri"/>
          <w:sz w:val="22"/>
        </w:rPr>
        <w:t xml:space="preserve"> gospodarczymi oraz wizyt studyjnych </w:t>
      </w:r>
      <w:r>
        <w:rPr>
          <w:rFonts w:ascii="Calibri" w:hAnsi="Calibri" w:cs="Calibri"/>
          <w:sz w:val="22"/>
        </w:rPr>
        <w:t>w</w:t>
      </w:r>
      <w:r w:rsidRPr="00D33E03">
        <w:rPr>
          <w:rFonts w:ascii="Calibri" w:hAnsi="Calibri" w:cs="Calibri"/>
          <w:sz w:val="22"/>
        </w:rPr>
        <w:t xml:space="preserve"> globalnych korporacj</w:t>
      </w:r>
      <w:r>
        <w:rPr>
          <w:rFonts w:ascii="Calibri" w:hAnsi="Calibri" w:cs="Calibri"/>
          <w:sz w:val="22"/>
        </w:rPr>
        <w:t>ach</w:t>
      </w:r>
      <w:r w:rsidRPr="00D33E03">
        <w:rPr>
          <w:rFonts w:ascii="Calibri" w:hAnsi="Calibri" w:cs="Calibri"/>
          <w:sz w:val="22"/>
        </w:rPr>
        <w:t xml:space="preserve"> zlokalizowanych w Stanie Nevada. </w:t>
      </w:r>
    </w:p>
    <w:p w:rsidR="00302E92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Pr="005314E5" w:rsidRDefault="00302E92" w:rsidP="002B4095">
      <w:pPr>
        <w:numPr>
          <w:ilvl w:val="0"/>
          <w:numId w:val="1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  <w:lang w:val="en-GB"/>
        </w:rPr>
      </w:pPr>
      <w:r w:rsidRPr="005314E5">
        <w:rPr>
          <w:rFonts w:ascii="Calibri" w:hAnsi="Calibri" w:cs="Calibri"/>
          <w:sz w:val="22"/>
          <w:lang w:val="en-GB"/>
        </w:rPr>
        <w:t>Wśród mentorów w Stanach Zjednoczonych znajdą się przedstawiciele m.in. University of Nevada – Reno, Ozmen Center for Entrepreneurship, Nevada Advanced Autonomous Systems Innovation Center, Nevada Institute for Autonomous Systems, Nevada Center for Advanced Mobility, Waterstart, University of Nevada – Las Vegas International Gaming Institute, StartUpNV, Work in Progress, Polish-American Chamber of Commerce of Nevada, Economic Development Authority of Western Nevada, Adams Hub, Northern Nevada Development Authority, Las Vegas Global Economic Alliance, Nevada Industry Excellence.</w:t>
      </w:r>
    </w:p>
    <w:p w:rsidR="00302E92" w:rsidRPr="005314E5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  <w:lang w:val="en-GB"/>
        </w:rPr>
      </w:pPr>
    </w:p>
    <w:p w:rsidR="00302E92" w:rsidRDefault="00302E92" w:rsidP="002B4095">
      <w:pPr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Organizatorem Konkursu </w:t>
      </w:r>
      <w:r w:rsidRPr="00D33E03">
        <w:rPr>
          <w:rFonts w:ascii="Calibri" w:hAnsi="Calibri" w:cs="Calibri"/>
          <w:sz w:val="22"/>
        </w:rPr>
        <w:t xml:space="preserve">jest </w:t>
      </w:r>
      <w:r>
        <w:rPr>
          <w:rFonts w:ascii="Calibri" w:hAnsi="Calibri" w:cs="Calibri"/>
          <w:sz w:val="22"/>
        </w:rPr>
        <w:t>Województwo Lubelskie</w:t>
      </w:r>
      <w:r w:rsidRPr="00D33E03">
        <w:rPr>
          <w:rFonts w:ascii="Calibri" w:hAnsi="Calibri" w:cs="Calibri"/>
          <w:sz w:val="22"/>
        </w:rPr>
        <w:t xml:space="preserve"> (zwan</w:t>
      </w:r>
      <w:r>
        <w:rPr>
          <w:rFonts w:ascii="Calibri" w:hAnsi="Calibri" w:cs="Calibri"/>
          <w:sz w:val="22"/>
        </w:rPr>
        <w:t>e</w:t>
      </w:r>
      <w:r w:rsidRPr="00D33E03">
        <w:rPr>
          <w:rFonts w:ascii="Calibri" w:hAnsi="Calibri" w:cs="Calibri"/>
          <w:sz w:val="22"/>
        </w:rPr>
        <w:t xml:space="preserve"> dalej </w:t>
      </w:r>
      <w:r>
        <w:rPr>
          <w:rFonts w:ascii="Calibri" w:hAnsi="Calibri" w:cs="Calibri"/>
          <w:sz w:val="22"/>
        </w:rPr>
        <w:t>Organizatorem</w:t>
      </w:r>
      <w:r w:rsidRPr="00D33E03">
        <w:rPr>
          <w:rFonts w:ascii="Calibri" w:hAnsi="Calibri" w:cs="Calibri"/>
          <w:sz w:val="22"/>
        </w:rPr>
        <w:t>).</w:t>
      </w:r>
    </w:p>
    <w:p w:rsidR="00302E92" w:rsidRDefault="00302E92" w:rsidP="00584BF3">
      <w:pPr>
        <w:pStyle w:val="ListParagraph"/>
        <w:rPr>
          <w:rFonts w:ascii="Calibri" w:hAnsi="Calibri" w:cs="Calibri"/>
          <w:sz w:val="22"/>
        </w:rPr>
      </w:pPr>
    </w:p>
    <w:p w:rsidR="00302E92" w:rsidRPr="00E518CF" w:rsidRDefault="00302E92" w:rsidP="00E518CF">
      <w:pPr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Operatorem programu </w:t>
      </w:r>
      <w:r w:rsidRPr="00D33E03">
        <w:rPr>
          <w:rFonts w:ascii="Calibri" w:hAnsi="Calibri" w:cs="Calibri"/>
          <w:sz w:val="22"/>
        </w:rPr>
        <w:t xml:space="preserve">jest INVESTIN Sp. z o.o., z siedzibą przy ul. Radnej 12, 00-341 Warszawa (zwana dalej </w:t>
      </w:r>
      <w:r>
        <w:rPr>
          <w:rFonts w:ascii="Calibri" w:hAnsi="Calibri" w:cs="Calibri"/>
          <w:sz w:val="22"/>
        </w:rPr>
        <w:t>Operatorem</w:t>
      </w:r>
      <w:r w:rsidRPr="00D33E03">
        <w:rPr>
          <w:rFonts w:ascii="Calibri" w:hAnsi="Calibri" w:cs="Calibri"/>
          <w:sz w:val="22"/>
        </w:rPr>
        <w:t>).</w:t>
      </w:r>
    </w:p>
    <w:p w:rsidR="00302E92" w:rsidRDefault="00302E92" w:rsidP="002B4095">
      <w:pPr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1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Wszelkie informacje na temat Konkursu wraz z Regulaminem dostępne są na stronie internetowej </w:t>
      </w:r>
      <w:r>
        <w:rPr>
          <w:rFonts w:ascii="Calibri" w:hAnsi="Calibri" w:cs="Calibri"/>
          <w:sz w:val="22"/>
        </w:rPr>
        <w:t xml:space="preserve">Departamentu Gospodarki i Współpracy Zagranicznej Urzędu Marszałkowskiego Województwa Lubelskiego w Lublinie </w:t>
      </w:r>
      <w:hyperlink r:id="rId7" w:history="1">
        <w:r w:rsidRPr="00EB0B22">
          <w:rPr>
            <w:rStyle w:val="Hyperlink"/>
            <w:rFonts w:ascii="Calibri" w:hAnsi="Calibri" w:cs="Calibri"/>
            <w:sz w:val="22"/>
          </w:rPr>
          <w:t>www.invest.lubelskie.pl</w:t>
        </w:r>
      </w:hyperlink>
      <w:r>
        <w:rPr>
          <w:rFonts w:ascii="Calibri" w:hAnsi="Calibri" w:cs="Calibri"/>
          <w:sz w:val="22"/>
        </w:rPr>
        <w:t xml:space="preserve">. </w:t>
      </w:r>
      <w:r w:rsidRPr="00D33E03">
        <w:rPr>
          <w:rFonts w:ascii="Calibri" w:hAnsi="Calibri" w:cs="Calibri"/>
          <w:sz w:val="22"/>
        </w:rPr>
        <w:t xml:space="preserve"> </w:t>
      </w:r>
    </w:p>
    <w:p w:rsidR="00302E92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Pr="00D33E03" w:rsidRDefault="00302E92" w:rsidP="002B4095">
      <w:pPr>
        <w:numPr>
          <w:ilvl w:val="0"/>
          <w:numId w:val="1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Uczestnicy Konkursu przyjmują do wiadomości i akceptują treść niniejszego Regulaminu z chwilą złożenia Formularza Zgłoszeniowego, który stanowi załącznik nr 1 do Regulaminu. </w:t>
      </w: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§ 2</w:t>
      </w:r>
    </w:p>
    <w:p w:rsidR="00302E92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Cel i zakres Konkursu</w:t>
      </w: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</w:p>
    <w:p w:rsidR="00302E92" w:rsidRDefault="00302E92" w:rsidP="002B4095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auto"/>
          <w:sz w:val="22"/>
        </w:rPr>
      </w:pPr>
      <w:r w:rsidRPr="00D33E03">
        <w:rPr>
          <w:rFonts w:ascii="Calibri" w:hAnsi="Calibri" w:cs="Calibri"/>
          <w:color w:val="auto"/>
          <w:sz w:val="22"/>
        </w:rPr>
        <w:t xml:space="preserve">Realizacja programu </w:t>
      </w:r>
      <w:r>
        <w:rPr>
          <w:rFonts w:ascii="Calibri" w:hAnsi="Calibri" w:cs="Calibri"/>
          <w:color w:val="auto"/>
          <w:sz w:val="22"/>
        </w:rPr>
        <w:t xml:space="preserve">ma </w:t>
      </w:r>
      <w:r w:rsidRPr="00D33E03">
        <w:rPr>
          <w:rFonts w:ascii="Calibri" w:hAnsi="Calibri" w:cs="Calibri"/>
          <w:color w:val="auto"/>
          <w:sz w:val="22"/>
        </w:rPr>
        <w:t xml:space="preserve">na celu wsparcie umiędzynarodowienia i rozwoju młodych lubelskich </w:t>
      </w:r>
      <w:r>
        <w:rPr>
          <w:rFonts w:ascii="Calibri" w:hAnsi="Calibri" w:cs="Calibri"/>
          <w:color w:val="auto"/>
          <w:sz w:val="22"/>
        </w:rPr>
        <w:t>s</w:t>
      </w:r>
      <w:r w:rsidRPr="00D33E03">
        <w:rPr>
          <w:rFonts w:ascii="Calibri" w:hAnsi="Calibri" w:cs="Calibri"/>
          <w:color w:val="auto"/>
          <w:sz w:val="22"/>
        </w:rPr>
        <w:t xml:space="preserve">tart-upów poprzez udział w procesie pre-akceleracji w ramach Bootcamp Lubelskie oraz w procesie akceleracji w Stanie Nevada. </w:t>
      </w:r>
    </w:p>
    <w:p w:rsidR="00302E92" w:rsidRDefault="00302E92" w:rsidP="002B4095">
      <w:pPr>
        <w:pStyle w:val="ListParagraph"/>
        <w:ind w:left="360"/>
        <w:jc w:val="both"/>
        <w:rPr>
          <w:rFonts w:ascii="Calibri" w:hAnsi="Calibri" w:cs="Calibri"/>
          <w:color w:val="auto"/>
          <w:sz w:val="22"/>
        </w:rPr>
      </w:pPr>
    </w:p>
    <w:p w:rsidR="00302E92" w:rsidRPr="00684985" w:rsidRDefault="00302E92" w:rsidP="002B4095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684985">
        <w:rPr>
          <w:rFonts w:ascii="Calibri" w:hAnsi="Calibri" w:cs="Calibri"/>
          <w:color w:val="auto"/>
          <w:sz w:val="22"/>
          <w:szCs w:val="22"/>
        </w:rPr>
        <w:t>Organizator poprzez start-up rozumie firmy zarejestrowane w KRS lub w Centralnej Ewidencji Działalności Gospodarczej od minimum 6 miesięcy</w:t>
      </w:r>
      <w:r w:rsidRPr="00584BF3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na dzień złożenia Formularza Zgłoszeniowego, </w:t>
      </w:r>
      <w:r w:rsidRPr="00684985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mające siedzibę na </w:t>
      </w:r>
      <w:r>
        <w:rPr>
          <w:rFonts w:ascii="Calibri" w:hAnsi="Calibri" w:cs="Calibri"/>
          <w:color w:val="auto"/>
          <w:sz w:val="22"/>
          <w:szCs w:val="22"/>
          <w:shd w:val="clear" w:color="auto" w:fill="FFFFFF"/>
        </w:rPr>
        <w:t>terenie Województwa Lubelskiego, lub posiadające na terenie Województwa Lubelskiego oddział zarejestrowany nie krócej niż 6 miesięcy przed datą złożenia wniosku aplikacyjnego w ramach konkursu.</w:t>
      </w:r>
    </w:p>
    <w:p w:rsidR="00302E92" w:rsidRPr="00D33E03" w:rsidRDefault="00302E92" w:rsidP="002B4095">
      <w:pPr>
        <w:pStyle w:val="ListParagraph"/>
        <w:ind w:left="0"/>
        <w:jc w:val="both"/>
        <w:rPr>
          <w:rFonts w:ascii="Calibri" w:hAnsi="Calibri" w:cs="Calibri"/>
          <w:color w:val="auto"/>
          <w:sz w:val="22"/>
        </w:rPr>
      </w:pPr>
    </w:p>
    <w:p w:rsidR="00302E92" w:rsidRDefault="00302E92" w:rsidP="002B4095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auto"/>
          <w:sz w:val="22"/>
          <w:szCs w:val="20"/>
          <w:shd w:val="clear" w:color="auto" w:fill="FFFFFF"/>
        </w:rPr>
      </w:pPr>
      <w:r w:rsidRPr="00D33E03">
        <w:rPr>
          <w:rFonts w:ascii="Calibri" w:hAnsi="Calibri" w:cs="Calibri"/>
          <w:color w:val="auto"/>
          <w:sz w:val="22"/>
          <w:szCs w:val="20"/>
          <w:shd w:val="clear" w:color="auto" w:fill="FFFFFF"/>
        </w:rPr>
        <w:t xml:space="preserve">Kryteria oceny to m.in. gotowość rynkowa produktu (m.in. Minimum Viable Product), potencjał rozwoju i komercjalizacji, szanse wejścia na rynek amerykański, dopasowanie do inteligentnych specjalizacji Województwa Lubelskiego (biogospodarka, medycyna i zdrowie, energetyka niskoemisyjna, informatyka i automatyka), kluczowych branż gospodarki Stanu Nevada (systemy autonomiczne, energia solarna, opieka zdrowotna, zaawansowana produkcja, drony, gry elektroniczne, branża hospitality, branża targowa, centra wystawiennicze, górnictwo, technologie wodne), a także poziom znajomości języka angielskiego przedstawiciela </w:t>
      </w:r>
      <w:r>
        <w:rPr>
          <w:rFonts w:ascii="Calibri" w:hAnsi="Calibri" w:cs="Calibri"/>
          <w:color w:val="auto"/>
          <w:sz w:val="22"/>
          <w:szCs w:val="20"/>
          <w:shd w:val="clear" w:color="auto" w:fill="FFFFFF"/>
        </w:rPr>
        <w:t>s</w:t>
      </w:r>
      <w:r w:rsidRPr="00D33E03">
        <w:rPr>
          <w:rFonts w:ascii="Calibri" w:hAnsi="Calibri" w:cs="Calibri"/>
          <w:color w:val="auto"/>
          <w:sz w:val="22"/>
          <w:szCs w:val="20"/>
          <w:shd w:val="clear" w:color="auto" w:fill="FFFFFF"/>
        </w:rPr>
        <w:t>tart-upu biorącego udział w Konkursie.</w:t>
      </w:r>
    </w:p>
    <w:p w:rsidR="00302E92" w:rsidRPr="00D33E03" w:rsidRDefault="00302E92" w:rsidP="002B4095">
      <w:pPr>
        <w:pStyle w:val="ListParagraph"/>
        <w:ind w:left="0"/>
        <w:jc w:val="both"/>
        <w:rPr>
          <w:rFonts w:ascii="Calibri" w:hAnsi="Calibri" w:cs="Calibri"/>
          <w:color w:val="auto"/>
          <w:sz w:val="22"/>
          <w:szCs w:val="20"/>
          <w:shd w:val="clear" w:color="auto" w:fill="FFFFFF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ind w:left="714" w:hanging="357"/>
        <w:jc w:val="both"/>
        <w:rPr>
          <w:rFonts w:ascii="Calibri" w:hAnsi="Calibri" w:cs="Calibri"/>
          <w:sz w:val="22"/>
          <w:szCs w:val="20"/>
          <w:shd w:val="clear" w:color="auto" w:fill="FFFFFF"/>
        </w:rPr>
      </w:pPr>
      <w:r w:rsidRPr="00D33E03">
        <w:rPr>
          <w:rFonts w:ascii="Calibri" w:hAnsi="Calibri" w:cs="Calibri"/>
          <w:sz w:val="22"/>
          <w:szCs w:val="20"/>
          <w:shd w:val="clear" w:color="auto" w:fill="FFFFFF"/>
        </w:rPr>
        <w:t xml:space="preserve">Konkurs jest III etapowy. </w:t>
      </w:r>
    </w:p>
    <w:p w:rsidR="00302E92" w:rsidRPr="00D33E03" w:rsidRDefault="00302E92" w:rsidP="002B4095">
      <w:pPr>
        <w:tabs>
          <w:tab w:val="left" w:pos="180"/>
          <w:tab w:val="left" w:pos="426"/>
        </w:tabs>
        <w:ind w:left="357"/>
        <w:jc w:val="both"/>
        <w:rPr>
          <w:rFonts w:ascii="Calibri" w:hAnsi="Calibri" w:cs="Calibri"/>
          <w:sz w:val="22"/>
          <w:szCs w:val="20"/>
          <w:shd w:val="clear" w:color="auto" w:fill="FFFFFF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ind w:left="714" w:hanging="357"/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Na I etapie Konkursu w procesie rekrutacji Komisja Oceniająca wyłoni maksymalnie 30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 xml:space="preserve">tart-upów. </w:t>
      </w: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Pr="002D7851" w:rsidRDefault="00302E92" w:rsidP="002B409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sz w:val="22"/>
        </w:rPr>
        <w:t>Wyłonione s</w:t>
      </w:r>
      <w:r w:rsidRPr="00D33E03">
        <w:rPr>
          <w:rFonts w:ascii="Calibri" w:hAnsi="Calibri" w:cs="Calibri"/>
          <w:sz w:val="22"/>
        </w:rPr>
        <w:t xml:space="preserve">tart-upy zostaną powiadomione o zakwalifikowaniu do Bootcamp Lubelskie drogą </w:t>
      </w:r>
      <w:r w:rsidRPr="00D33E03">
        <w:rPr>
          <w:rFonts w:ascii="Calibri" w:hAnsi="Calibri" w:cs="Calibri"/>
          <w:color w:val="000000"/>
          <w:sz w:val="22"/>
        </w:rPr>
        <w:t>elektroniczną na wskazany przez nich w Formularzu Zgłoszeniowym adres poczty elektronicznej</w:t>
      </w:r>
      <w:r w:rsidRPr="00DC7508">
        <w:rPr>
          <w:rFonts w:ascii="Calibri" w:hAnsi="Calibri" w:cs="Calibri"/>
          <w:sz w:val="22"/>
        </w:rPr>
        <w:t xml:space="preserve"> </w:t>
      </w:r>
      <w:r w:rsidRPr="00D33E03">
        <w:rPr>
          <w:rFonts w:ascii="Calibri" w:hAnsi="Calibri" w:cs="Calibri"/>
          <w:sz w:val="22"/>
        </w:rPr>
        <w:t>w terminie co najmniej 5 dni przed planowanym</w:t>
      </w:r>
      <w:r>
        <w:rPr>
          <w:rFonts w:ascii="Calibri" w:hAnsi="Calibri" w:cs="Calibri"/>
          <w:sz w:val="22"/>
        </w:rPr>
        <w:t xml:space="preserve"> terminem pierwszego spotkania</w:t>
      </w:r>
      <w:r w:rsidRPr="00D33E03">
        <w:rPr>
          <w:rFonts w:ascii="Calibri" w:hAnsi="Calibri" w:cs="Calibri"/>
          <w:color w:val="000000"/>
          <w:sz w:val="22"/>
        </w:rPr>
        <w:t>.</w:t>
      </w:r>
      <w:r>
        <w:rPr>
          <w:rFonts w:ascii="Calibri" w:hAnsi="Calibri" w:cs="Calibri"/>
          <w:color w:val="000000"/>
          <w:sz w:val="22"/>
        </w:rPr>
        <w:t xml:space="preserve"> </w:t>
      </w:r>
    </w:p>
    <w:p w:rsidR="00302E92" w:rsidRDefault="00302E92" w:rsidP="002D7851">
      <w:pPr>
        <w:pStyle w:val="ListParagraph"/>
        <w:rPr>
          <w:rFonts w:ascii="Calibri" w:hAnsi="Calibri" w:cs="Calibri"/>
          <w:sz w:val="22"/>
        </w:rPr>
      </w:pPr>
    </w:p>
    <w:p w:rsidR="00302E92" w:rsidRPr="002B4095" w:rsidRDefault="00302E92" w:rsidP="002B409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2"/>
        </w:rPr>
      </w:pPr>
      <w:r w:rsidRPr="00D33E03">
        <w:rPr>
          <w:rFonts w:ascii="Calibri" w:hAnsi="Calibri" w:cs="Calibri"/>
          <w:sz w:val="22"/>
        </w:rPr>
        <w:t xml:space="preserve">Przedstawiciele wszystkich wyłonionych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>tart-upów zostaną zaproszeni do udziału w pierwszych 2 dniach Bootcamp Lubelskie</w:t>
      </w:r>
      <w:r>
        <w:rPr>
          <w:rFonts w:ascii="Calibri" w:hAnsi="Calibri" w:cs="Calibri"/>
          <w:sz w:val="22"/>
        </w:rPr>
        <w:t xml:space="preserve">, podczas których wezmą </w:t>
      </w:r>
      <w:r w:rsidRPr="00D33E03">
        <w:rPr>
          <w:rFonts w:ascii="Calibri" w:hAnsi="Calibri" w:cs="Calibri"/>
          <w:sz w:val="22"/>
        </w:rPr>
        <w:t>aktywny udział w programie pre-akceleracji obejmującym cykl warsztatów, pracy w grupach i konsultacji eksperckich.</w:t>
      </w:r>
      <w:r w:rsidRPr="0081447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 xml:space="preserve"> </w:t>
      </w:r>
    </w:p>
    <w:p w:rsidR="00302E92" w:rsidRPr="00D33E03" w:rsidRDefault="00302E92" w:rsidP="002B409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W II etapie </w:t>
      </w:r>
      <w:r>
        <w:rPr>
          <w:rFonts w:ascii="Calibri" w:hAnsi="Calibri" w:cs="Calibri"/>
          <w:sz w:val="22"/>
        </w:rPr>
        <w:t>K</w:t>
      </w:r>
      <w:r w:rsidRPr="00D33E03">
        <w:rPr>
          <w:rFonts w:ascii="Calibri" w:hAnsi="Calibri" w:cs="Calibri"/>
          <w:sz w:val="22"/>
        </w:rPr>
        <w:t xml:space="preserve">onkursu, po zakończeniu pierwszych 2 dni pre-akceleracji, odbędzie się posiedzenie  Komisji Oceniającej i nastąpi wybór 20-stu najlepszych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>tart-upów, które następnie wezmą aktywny udział w dalszej części Bootcamp Lubelskie w postaci intensywnych warsztatów, pracy w grupach, konsultacji eksperckich oraz dyskusji, spotkań i szkoleń. Start-upy poznają także specyfikę i ofertę Stanu Nevada w zakresie właściwego procesu akceleracji w ramach programu.</w:t>
      </w:r>
    </w:p>
    <w:p w:rsidR="00302E92" w:rsidRDefault="00302E92" w:rsidP="0068498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Po zakończeniu IV dnia Bootcamp Lubelskie przedstawiciele 20 start-upów opracują multimedialne prezentacje inwestorskie. </w:t>
      </w: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Default="00302E92" w:rsidP="00F4560F">
      <w:pPr>
        <w:numPr>
          <w:ilvl w:val="0"/>
          <w:numId w:val="4"/>
        </w:numPr>
        <w:tabs>
          <w:tab w:val="left" w:pos="180"/>
          <w:tab w:val="left" w:pos="426"/>
        </w:tabs>
        <w:ind w:left="714" w:hanging="357"/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W III etapie Konkursu 20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>tart-upów zaprezentuje się podczas Demo Day (z udziałem moderatora), podczas którego dokonają 3-minutowych wystąpień typu „elevator pitch”</w:t>
      </w:r>
      <w:r>
        <w:rPr>
          <w:rFonts w:ascii="Calibri" w:hAnsi="Calibri" w:cs="Calibri"/>
          <w:sz w:val="22"/>
        </w:rPr>
        <w:t xml:space="preserve"> połączonych z sesją pytań i odpowiedzi</w:t>
      </w:r>
      <w:r w:rsidRPr="00D33E03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Uczestnicy Demo Day wyrażają zgodę na nagrywanie swoich wystąpień. </w:t>
      </w:r>
      <w:r w:rsidRPr="00D33E03">
        <w:rPr>
          <w:rFonts w:ascii="Calibri" w:hAnsi="Calibri" w:cs="Calibri"/>
          <w:sz w:val="22"/>
        </w:rPr>
        <w:t xml:space="preserve">Wystąpienia </w:t>
      </w:r>
      <w:r>
        <w:rPr>
          <w:rFonts w:ascii="Calibri" w:hAnsi="Calibri" w:cs="Calibri"/>
          <w:sz w:val="22"/>
        </w:rPr>
        <w:t xml:space="preserve">wraz z prezentacjami multimedialnymi </w:t>
      </w:r>
      <w:r w:rsidRPr="00D33E03">
        <w:rPr>
          <w:rFonts w:ascii="Calibri" w:hAnsi="Calibri" w:cs="Calibri"/>
          <w:sz w:val="22"/>
        </w:rPr>
        <w:t>będą stanowiły przedmiot fina</w:t>
      </w:r>
      <w:r>
        <w:rPr>
          <w:rFonts w:ascii="Calibri" w:hAnsi="Calibri" w:cs="Calibri"/>
          <w:sz w:val="22"/>
        </w:rPr>
        <w:t>łowej oceny Komisji Oceniającej.</w:t>
      </w:r>
    </w:p>
    <w:p w:rsidR="00302E92" w:rsidRPr="00D33E03" w:rsidRDefault="00302E92" w:rsidP="00F4560F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D33E03">
        <w:rPr>
          <w:rFonts w:ascii="Calibri" w:hAnsi="Calibri" w:cs="Calibri"/>
          <w:sz w:val="22"/>
        </w:rPr>
        <w:t xml:space="preserve">Po zakończeniu Demo Day Komisja Oceniająca wyłoni 10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 xml:space="preserve">tart-upów, które zostaną zaproszone do </w:t>
      </w:r>
      <w:r w:rsidRPr="00B04775">
        <w:rPr>
          <w:rFonts w:ascii="Calibri" w:hAnsi="Calibri" w:cs="Calibri"/>
          <w:color w:val="000000"/>
          <w:sz w:val="22"/>
          <w:szCs w:val="22"/>
        </w:rPr>
        <w:t xml:space="preserve">udziału w akceleracji prowadzonej na terenie Stanu Nevada. </w:t>
      </w:r>
    </w:p>
    <w:p w:rsidR="00302E92" w:rsidRDefault="00302E92" w:rsidP="00147BE9">
      <w:p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Zwycięskie 10 start-upów zobowiązanych będzie do dysponowania / uruchomienia angielskiej wersji swojej strony internetowej do momentu rozpoczęcia procesu akceleracji w Stanie Nevada.</w:t>
      </w:r>
    </w:p>
    <w:p w:rsidR="00302E92" w:rsidRPr="00B04775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B04775">
        <w:rPr>
          <w:rFonts w:ascii="Calibri" w:hAnsi="Calibri" w:cs="Calibri"/>
          <w:color w:val="000000"/>
          <w:sz w:val="22"/>
          <w:szCs w:val="22"/>
        </w:rPr>
        <w:t xml:space="preserve">Ze względów logistycznych i organizacyjnych 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B04775">
        <w:rPr>
          <w:rFonts w:ascii="Calibri" w:hAnsi="Calibri" w:cs="Calibri"/>
          <w:color w:val="000000"/>
          <w:sz w:val="22"/>
          <w:szCs w:val="22"/>
        </w:rPr>
        <w:t>rganizator w porozumieniu z partnerami po stronie Stanu Nevada dokona podziału 10 zwycięskich start-upów na 2 grupy po 5 start-upów każda.</w:t>
      </w:r>
    </w:p>
    <w:p w:rsidR="00302E92" w:rsidRPr="00B04775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2E92" w:rsidRDefault="00302E92" w:rsidP="0026243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B04775">
        <w:rPr>
          <w:rFonts w:ascii="Calibri" w:hAnsi="Calibri"/>
          <w:color w:val="000000"/>
          <w:sz w:val="22"/>
          <w:szCs w:val="22"/>
        </w:rPr>
        <w:t>Ze zwycięs</w:t>
      </w:r>
      <w:r>
        <w:rPr>
          <w:rFonts w:ascii="Calibri" w:hAnsi="Calibri"/>
          <w:color w:val="000000"/>
          <w:sz w:val="22"/>
          <w:szCs w:val="22"/>
        </w:rPr>
        <w:t>kimi</w:t>
      </w:r>
      <w:r w:rsidRPr="00B04775">
        <w:rPr>
          <w:rFonts w:ascii="Calibri" w:hAnsi="Calibri"/>
          <w:color w:val="000000"/>
          <w:sz w:val="22"/>
          <w:szCs w:val="22"/>
        </w:rPr>
        <w:t xml:space="preserve"> 10 start-up</w:t>
      </w:r>
      <w:r>
        <w:rPr>
          <w:rFonts w:ascii="Calibri" w:hAnsi="Calibri"/>
          <w:color w:val="000000"/>
          <w:sz w:val="22"/>
          <w:szCs w:val="22"/>
        </w:rPr>
        <w:t>ami</w:t>
      </w:r>
      <w:r w:rsidRPr="00B04775">
        <w:rPr>
          <w:rFonts w:ascii="Calibri" w:hAnsi="Calibri"/>
          <w:color w:val="000000"/>
          <w:sz w:val="22"/>
          <w:szCs w:val="22"/>
        </w:rPr>
        <w:t xml:space="preserve"> Województwo Lubelskie podpisze umowy o dofinansowanie. Wsparcie dla start-upów będzie udzielane w formie pomocy </w:t>
      </w:r>
      <w:r w:rsidRPr="00B04775">
        <w:rPr>
          <w:rFonts w:ascii="Calibri" w:hAnsi="Calibri"/>
          <w:i/>
          <w:color w:val="000000"/>
          <w:sz w:val="22"/>
          <w:szCs w:val="22"/>
        </w:rPr>
        <w:t>de minimis</w:t>
      </w:r>
      <w:r w:rsidRPr="00B04775">
        <w:rPr>
          <w:rFonts w:ascii="Calibri" w:hAnsi="Calibri"/>
          <w:color w:val="000000"/>
          <w:sz w:val="22"/>
          <w:szCs w:val="22"/>
        </w:rPr>
        <w:t>.</w:t>
      </w:r>
      <w:bookmarkStart w:id="0" w:name="_GoBack"/>
      <w:bookmarkEnd w:id="0"/>
    </w:p>
    <w:p w:rsidR="00302E92" w:rsidRPr="00B04775" w:rsidRDefault="00302E92" w:rsidP="002B4095">
      <w:pPr>
        <w:pStyle w:val="ListParagraph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B04775">
        <w:rPr>
          <w:rFonts w:ascii="Calibri" w:hAnsi="Calibri" w:cs="Calibri"/>
          <w:color w:val="000000"/>
          <w:sz w:val="22"/>
          <w:szCs w:val="22"/>
        </w:rPr>
        <w:t>Start-upy, które nie zakwalifikują się do czołowej 10-tki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B04775">
        <w:rPr>
          <w:rFonts w:ascii="Calibri" w:hAnsi="Calibri" w:cs="Calibri"/>
          <w:color w:val="000000"/>
          <w:sz w:val="22"/>
          <w:szCs w:val="22"/>
        </w:rPr>
        <w:t xml:space="preserve"> utworzą listę rezerwową w oparciu o liczbę przyznanych punktów. </w:t>
      </w:r>
    </w:p>
    <w:p w:rsidR="00302E92" w:rsidRDefault="00302E92" w:rsidP="002B4095">
      <w:pPr>
        <w:tabs>
          <w:tab w:val="left" w:pos="180"/>
          <w:tab w:val="left" w:pos="426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Po zakończeniu Bootcamp Lubelskie wszystkie 30 zakwalifikowanych start-upów otrzyma informację zwrotną wskazującą ich słabe/ mocne strony. </w:t>
      </w: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 w:rsidRPr="00B04775">
        <w:rPr>
          <w:rFonts w:ascii="Calibri" w:hAnsi="Calibri" w:cs="Calibri"/>
          <w:color w:val="000000"/>
          <w:sz w:val="22"/>
          <w:szCs w:val="22"/>
        </w:rPr>
        <w:t>Przewidywane terminy to dla pre-akceleracji w ramach Bootcamp Lubelskie: 3, 4, 5 i 6 października 2018 roku. Demo Day: 11 października 2018 roku.</w:t>
      </w:r>
      <w:r w:rsidRPr="00D33E03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14-dniowa a</w:t>
      </w:r>
      <w:r w:rsidRPr="00D33E03">
        <w:rPr>
          <w:rFonts w:ascii="Calibri" w:hAnsi="Calibri" w:cs="Calibri"/>
          <w:sz w:val="22"/>
        </w:rPr>
        <w:t xml:space="preserve">kceleracja na terenie Stanu Nevada zaplanowana została na okres 18 listopada – 1 grudnia 2018 roku (I grupa start-upów) oraz </w:t>
      </w:r>
      <w:r>
        <w:rPr>
          <w:rFonts w:ascii="Calibri" w:hAnsi="Calibri" w:cs="Calibri"/>
          <w:sz w:val="22"/>
        </w:rPr>
        <w:t xml:space="preserve">pomiędzy </w:t>
      </w:r>
      <w:smartTag w:uri="urn:schemas-microsoft-com:office:smarttags" w:element="metricconverter">
        <w:smartTagPr>
          <w:attr w:name="ProductID" w:val="500 litrów"/>
        </w:smartTagPr>
        <w:r w:rsidRPr="00D33E03">
          <w:rPr>
            <w:rFonts w:ascii="Calibri" w:hAnsi="Calibri" w:cs="Calibri"/>
            <w:sz w:val="22"/>
          </w:rPr>
          <w:t>13</w:t>
        </w:r>
        <w:r>
          <w:rPr>
            <w:rFonts w:ascii="Calibri" w:hAnsi="Calibri" w:cs="Calibri"/>
            <w:sz w:val="22"/>
          </w:rPr>
          <w:t xml:space="preserve"> a</w:t>
        </w:r>
      </w:smartTag>
      <w:r w:rsidRPr="00D33E03">
        <w:rPr>
          <w:rFonts w:ascii="Calibri" w:hAnsi="Calibri" w:cs="Calibri"/>
          <w:sz w:val="22"/>
        </w:rPr>
        <w:t xml:space="preserve"> 31 stycznia 2019 roku (II grupa start-upów).</w:t>
      </w: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W spotkaniach w ramach Bootcamp Lubelskie oraz w procesie akceleracji w Stanie Nevada weźmie udział jeden przedstawiciel danego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>tart-upu.</w:t>
      </w:r>
    </w:p>
    <w:p w:rsidR="00302E92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Pr="00D33E03" w:rsidRDefault="00302E92" w:rsidP="002B4095">
      <w:pPr>
        <w:pStyle w:val="ListParagraph"/>
        <w:numPr>
          <w:ilvl w:val="0"/>
          <w:numId w:val="4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auto"/>
          <w:sz w:val="22"/>
        </w:rPr>
      </w:pPr>
      <w:r w:rsidRPr="00D33E03">
        <w:rPr>
          <w:rFonts w:ascii="Calibri" w:hAnsi="Calibri" w:cs="Calibri"/>
          <w:color w:val="auto"/>
          <w:sz w:val="22"/>
        </w:rPr>
        <w:t>W ramach wyjazdu do Stanu Nevada Organizator</w:t>
      </w:r>
      <w:r>
        <w:rPr>
          <w:rFonts w:ascii="Calibri" w:hAnsi="Calibri" w:cs="Calibri"/>
          <w:color w:val="auto"/>
          <w:sz w:val="22"/>
        </w:rPr>
        <w:t xml:space="preserve"> Programu</w:t>
      </w:r>
      <w:r w:rsidRPr="00D33E03">
        <w:rPr>
          <w:rFonts w:ascii="Calibri" w:hAnsi="Calibri" w:cs="Calibri"/>
          <w:color w:val="auto"/>
          <w:sz w:val="22"/>
        </w:rPr>
        <w:t>:</w:t>
      </w:r>
    </w:p>
    <w:p w:rsidR="00302E92" w:rsidRPr="00D33E03" w:rsidRDefault="00302E92" w:rsidP="002B4095">
      <w:pPr>
        <w:pStyle w:val="ListParagraph"/>
        <w:numPr>
          <w:ilvl w:val="0"/>
          <w:numId w:val="28"/>
        </w:numPr>
        <w:contextualSpacing/>
        <w:jc w:val="both"/>
        <w:rPr>
          <w:rFonts w:ascii="Calibri" w:hAnsi="Calibri" w:cs="Calibri"/>
          <w:color w:val="auto"/>
          <w:sz w:val="22"/>
        </w:rPr>
      </w:pPr>
      <w:r w:rsidRPr="00D33E03">
        <w:rPr>
          <w:rFonts w:ascii="Calibri" w:hAnsi="Calibri" w:cs="Calibri"/>
          <w:color w:val="auto"/>
          <w:sz w:val="22"/>
        </w:rPr>
        <w:t xml:space="preserve">Zapewni i pokryje koszty przelotów trasą ekonomiczną na trasie Warszawa – Reno, Las Vegas – Warszawa oraz koszty ubezpieczenia turystycznego przedstawicieli </w:t>
      </w:r>
      <w:r>
        <w:rPr>
          <w:rFonts w:ascii="Calibri" w:hAnsi="Calibri" w:cs="Calibri"/>
          <w:color w:val="auto"/>
          <w:sz w:val="22"/>
        </w:rPr>
        <w:t>s</w:t>
      </w:r>
      <w:r w:rsidRPr="00D33E03">
        <w:rPr>
          <w:rFonts w:ascii="Calibri" w:hAnsi="Calibri" w:cs="Calibri"/>
          <w:color w:val="auto"/>
          <w:sz w:val="22"/>
        </w:rPr>
        <w:t>tart-upów, biorących udział w akceleracji na terenie Stanu Nevada,</w:t>
      </w:r>
    </w:p>
    <w:p w:rsidR="00302E92" w:rsidRPr="00D33E03" w:rsidRDefault="00302E92" w:rsidP="002B4095">
      <w:pPr>
        <w:pStyle w:val="ListParagraph"/>
        <w:numPr>
          <w:ilvl w:val="0"/>
          <w:numId w:val="28"/>
        </w:numPr>
        <w:contextualSpacing/>
        <w:jc w:val="both"/>
        <w:rPr>
          <w:rFonts w:ascii="Calibri" w:hAnsi="Calibri" w:cs="Calibri"/>
          <w:color w:val="auto"/>
          <w:sz w:val="22"/>
        </w:rPr>
      </w:pPr>
      <w:r w:rsidRPr="00D33E03">
        <w:rPr>
          <w:rFonts w:ascii="Calibri" w:hAnsi="Calibri" w:cs="Calibri"/>
          <w:color w:val="auto"/>
          <w:sz w:val="22"/>
        </w:rPr>
        <w:t>Pokryje koszty zakwaterowania w miejscu pobytu</w:t>
      </w:r>
      <w:r>
        <w:rPr>
          <w:rFonts w:ascii="Calibri" w:hAnsi="Calibri" w:cs="Calibri"/>
          <w:color w:val="auto"/>
          <w:sz w:val="22"/>
        </w:rPr>
        <w:t xml:space="preserve"> (7 noclegów w Carson City lub Reno</w:t>
      </w:r>
      <w:r w:rsidRPr="00D33E03">
        <w:rPr>
          <w:rFonts w:ascii="Calibri" w:hAnsi="Calibri" w:cs="Calibri"/>
          <w:color w:val="auto"/>
          <w:sz w:val="22"/>
        </w:rPr>
        <w:t>,</w:t>
      </w:r>
      <w:r>
        <w:rPr>
          <w:rFonts w:ascii="Calibri" w:hAnsi="Calibri" w:cs="Calibri"/>
          <w:color w:val="auto"/>
          <w:sz w:val="22"/>
        </w:rPr>
        <w:t xml:space="preserve"> 6 noclegów w Las Vegas)</w:t>
      </w:r>
      <w:r w:rsidRPr="00D33E03">
        <w:rPr>
          <w:rFonts w:ascii="Calibri" w:hAnsi="Calibri" w:cs="Calibri"/>
          <w:color w:val="auto"/>
          <w:sz w:val="22"/>
        </w:rPr>
        <w:t xml:space="preserve"> </w:t>
      </w:r>
    </w:p>
    <w:p w:rsidR="00302E92" w:rsidRPr="00D33E03" w:rsidRDefault="00302E92" w:rsidP="002B4095">
      <w:pPr>
        <w:pStyle w:val="ListParagraph"/>
        <w:numPr>
          <w:ilvl w:val="0"/>
          <w:numId w:val="28"/>
        </w:numPr>
        <w:contextualSpacing/>
        <w:jc w:val="both"/>
        <w:rPr>
          <w:rFonts w:ascii="Calibri" w:hAnsi="Calibri" w:cs="Calibri"/>
          <w:color w:val="auto"/>
          <w:sz w:val="22"/>
        </w:rPr>
      </w:pPr>
      <w:r w:rsidRPr="00D33E03">
        <w:rPr>
          <w:rFonts w:ascii="Calibri" w:hAnsi="Calibri" w:cs="Calibri"/>
          <w:color w:val="auto"/>
          <w:sz w:val="22"/>
        </w:rPr>
        <w:t xml:space="preserve">Pokryje koszt wynajmu auta typu VAN (bez kierowcy) dla grupy uczestników wyjazdu oraz koszt do </w:t>
      </w:r>
      <w:smartTag w:uri="urn:schemas-microsoft-com:office:smarttags" w:element="metricconverter">
        <w:smartTagPr>
          <w:attr w:name="ProductID" w:val="500 litrów"/>
        </w:smartTagPr>
        <w:r w:rsidRPr="00D33E03">
          <w:rPr>
            <w:rFonts w:ascii="Calibri" w:hAnsi="Calibri" w:cs="Calibri"/>
            <w:color w:val="auto"/>
            <w:sz w:val="22"/>
          </w:rPr>
          <w:t>500 litrów</w:t>
        </w:r>
      </w:smartTag>
      <w:r w:rsidRPr="00D33E03">
        <w:rPr>
          <w:rFonts w:ascii="Calibri" w:hAnsi="Calibri" w:cs="Calibri"/>
          <w:color w:val="auto"/>
          <w:sz w:val="22"/>
        </w:rPr>
        <w:t xml:space="preserve"> paliwa, opłaty parkingowe i płatnych odcinków dróg,</w:t>
      </w:r>
    </w:p>
    <w:p w:rsidR="00302E92" w:rsidRDefault="00302E92" w:rsidP="002B4095">
      <w:pPr>
        <w:pStyle w:val="ListParagraph"/>
        <w:numPr>
          <w:ilvl w:val="0"/>
          <w:numId w:val="28"/>
        </w:numPr>
        <w:contextualSpacing/>
        <w:jc w:val="both"/>
        <w:rPr>
          <w:rFonts w:ascii="Calibri" w:hAnsi="Calibri" w:cs="Calibri"/>
          <w:color w:val="auto"/>
          <w:sz w:val="22"/>
        </w:rPr>
      </w:pPr>
      <w:r w:rsidRPr="00D33E03">
        <w:rPr>
          <w:rFonts w:ascii="Calibri" w:hAnsi="Calibri" w:cs="Calibri"/>
          <w:color w:val="auto"/>
          <w:sz w:val="22"/>
        </w:rPr>
        <w:t xml:space="preserve">Pokryje koszt wynajmu indywidualnej powierzchni co-workingowej dla przedstawicieli </w:t>
      </w:r>
      <w:r>
        <w:rPr>
          <w:rFonts w:ascii="Calibri" w:hAnsi="Calibri" w:cs="Calibri"/>
          <w:color w:val="auto"/>
          <w:sz w:val="22"/>
        </w:rPr>
        <w:t>s</w:t>
      </w:r>
      <w:r w:rsidRPr="00D33E03">
        <w:rPr>
          <w:rFonts w:ascii="Calibri" w:hAnsi="Calibri" w:cs="Calibri"/>
          <w:color w:val="auto"/>
          <w:sz w:val="22"/>
        </w:rPr>
        <w:t>tart-upów przez cały okres pobytu w Stanie Nevada.</w:t>
      </w:r>
    </w:p>
    <w:p w:rsidR="00302E92" w:rsidRPr="00D33E03" w:rsidRDefault="00302E92" w:rsidP="002B4095">
      <w:pPr>
        <w:pStyle w:val="ListParagraph"/>
        <w:ind w:left="0"/>
        <w:contextualSpacing/>
        <w:jc w:val="both"/>
        <w:rPr>
          <w:rFonts w:ascii="Calibri" w:hAnsi="Calibri" w:cs="Calibri"/>
          <w:color w:val="auto"/>
          <w:sz w:val="22"/>
        </w:rPr>
      </w:pPr>
    </w:p>
    <w:p w:rsidR="00302E92" w:rsidRDefault="00302E92" w:rsidP="002B4095">
      <w:pPr>
        <w:pStyle w:val="ListParagraph"/>
        <w:numPr>
          <w:ilvl w:val="0"/>
          <w:numId w:val="4"/>
        </w:numPr>
        <w:ind w:left="714" w:hanging="357"/>
        <w:jc w:val="both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>Szczegółowy program pobytu start-upów w Stanie Nevada będzie dostosowany do profilu 10 zwycięskich start-upów i zostanie zaprezentowany w terminie do 21 dni od dnia ogłoszenia zwycięzców programu.</w:t>
      </w:r>
    </w:p>
    <w:p w:rsidR="00302E92" w:rsidRDefault="00302E92" w:rsidP="002B4095">
      <w:pPr>
        <w:pStyle w:val="ListParagraph"/>
        <w:ind w:left="0"/>
        <w:jc w:val="both"/>
        <w:rPr>
          <w:rFonts w:ascii="Calibri" w:hAnsi="Calibri" w:cs="Calibri"/>
          <w:color w:val="auto"/>
          <w:sz w:val="22"/>
        </w:rPr>
      </w:pPr>
    </w:p>
    <w:p w:rsidR="00302E92" w:rsidRPr="00D33E03" w:rsidRDefault="00302E92" w:rsidP="002B4095">
      <w:pPr>
        <w:pStyle w:val="ListParagraph"/>
        <w:numPr>
          <w:ilvl w:val="0"/>
          <w:numId w:val="4"/>
        </w:numPr>
        <w:ind w:left="714" w:hanging="357"/>
        <w:jc w:val="both"/>
        <w:rPr>
          <w:rFonts w:ascii="Calibri" w:hAnsi="Calibri" w:cs="Calibri"/>
          <w:color w:val="auto"/>
          <w:sz w:val="22"/>
        </w:rPr>
      </w:pPr>
      <w:r w:rsidRPr="00D33E03">
        <w:rPr>
          <w:rFonts w:ascii="Calibri" w:hAnsi="Calibri" w:cs="Calibri"/>
          <w:color w:val="auto"/>
          <w:sz w:val="22"/>
        </w:rPr>
        <w:t xml:space="preserve">Wszelkie inne koszty </w:t>
      </w:r>
      <w:r>
        <w:rPr>
          <w:rFonts w:ascii="Calibri" w:hAnsi="Calibri" w:cs="Calibri"/>
          <w:color w:val="auto"/>
          <w:sz w:val="22"/>
        </w:rPr>
        <w:t xml:space="preserve">(w tym koszty wizy do Stanów Zjednoczonych) </w:t>
      </w:r>
      <w:r w:rsidRPr="00D33E03">
        <w:rPr>
          <w:rFonts w:ascii="Calibri" w:hAnsi="Calibri" w:cs="Calibri"/>
          <w:color w:val="auto"/>
          <w:sz w:val="22"/>
        </w:rPr>
        <w:t xml:space="preserve">zostaną pokryte ze środków własnych </w:t>
      </w:r>
      <w:r>
        <w:rPr>
          <w:rFonts w:ascii="Calibri" w:hAnsi="Calibri" w:cs="Calibri"/>
          <w:color w:val="auto"/>
          <w:sz w:val="22"/>
        </w:rPr>
        <w:t>s</w:t>
      </w:r>
      <w:r w:rsidRPr="00D33E03">
        <w:rPr>
          <w:rFonts w:ascii="Calibri" w:hAnsi="Calibri" w:cs="Calibri"/>
          <w:color w:val="auto"/>
          <w:sz w:val="22"/>
        </w:rPr>
        <w:t>tart-upu biorącego udział w programie.</w:t>
      </w: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sz w:val="22"/>
        </w:rPr>
      </w:pP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§ 3</w:t>
      </w: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Warunki uczestnictwa</w:t>
      </w: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</w:p>
    <w:p w:rsidR="00302E92" w:rsidRDefault="00302E92" w:rsidP="002B409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Warunkiem przystąpienia do konkursu jest wypełnienie Formularza Zgłoszeniowego wraz z pozostałymi wymaganymi załącznikami wskazanymi w Regulaminie </w:t>
      </w:r>
      <w:r>
        <w:rPr>
          <w:rFonts w:ascii="Calibri" w:hAnsi="Calibri" w:cs="Calibri"/>
          <w:color w:val="000000"/>
          <w:sz w:val="22"/>
        </w:rPr>
        <w:t xml:space="preserve">i złożenie ich w terminie </w:t>
      </w:r>
      <w:r w:rsidRPr="00F36A39">
        <w:rPr>
          <w:rFonts w:ascii="Calibri" w:hAnsi="Calibri" w:cs="Calibri"/>
          <w:b/>
          <w:color w:val="FF0000"/>
          <w:sz w:val="22"/>
        </w:rPr>
        <w:t>do 1 października 2018 r. do godz. 10:00</w:t>
      </w:r>
      <w:r>
        <w:rPr>
          <w:rFonts w:ascii="Calibri" w:hAnsi="Calibri" w:cs="Calibri"/>
          <w:color w:val="000000"/>
          <w:sz w:val="22"/>
        </w:rPr>
        <w:t xml:space="preserve"> osobiście, za pośrednictwem operatora publicznego, przesyłką kurierską na adres:</w:t>
      </w:r>
    </w:p>
    <w:p w:rsidR="00302E92" w:rsidRPr="00B04775" w:rsidRDefault="00302E92" w:rsidP="002B4095">
      <w:pPr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B04775">
        <w:rPr>
          <w:rFonts w:ascii="Calibri" w:hAnsi="Calibri"/>
          <w:b/>
          <w:color w:val="000000"/>
          <w:sz w:val="22"/>
          <w:szCs w:val="22"/>
        </w:rPr>
        <w:t>Urząd Marszałkowski Woje</w:t>
      </w:r>
      <w:r>
        <w:rPr>
          <w:rFonts w:ascii="Calibri" w:hAnsi="Calibri"/>
          <w:b/>
          <w:color w:val="000000"/>
          <w:sz w:val="22"/>
          <w:szCs w:val="22"/>
        </w:rPr>
        <w:t xml:space="preserve">wództwa Lubelskiego w Lublinie </w:t>
      </w:r>
    </w:p>
    <w:p w:rsidR="00302E92" w:rsidRPr="00B04775" w:rsidRDefault="00302E92" w:rsidP="002B4095">
      <w:pPr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B04775">
        <w:rPr>
          <w:rFonts w:ascii="Calibri" w:hAnsi="Calibri"/>
          <w:b/>
          <w:color w:val="000000"/>
          <w:sz w:val="22"/>
          <w:szCs w:val="22"/>
        </w:rPr>
        <w:t>Departament</w:t>
      </w:r>
      <w:r w:rsidRPr="00B04775">
        <w:rPr>
          <w:rFonts w:ascii="Calibri" w:hAnsi="Calibri"/>
          <w:color w:val="000000"/>
          <w:sz w:val="22"/>
          <w:szCs w:val="22"/>
        </w:rPr>
        <w:t xml:space="preserve"> </w:t>
      </w:r>
      <w:r w:rsidRPr="00B04775">
        <w:rPr>
          <w:rFonts w:ascii="Calibri" w:hAnsi="Calibri"/>
          <w:b/>
          <w:color w:val="000000"/>
          <w:sz w:val="22"/>
          <w:szCs w:val="22"/>
        </w:rPr>
        <w:t>Gospodarki i Współpracy Zagranicznej</w:t>
      </w:r>
    </w:p>
    <w:p w:rsidR="00302E92" w:rsidRPr="00B04775" w:rsidRDefault="00302E92" w:rsidP="002B4095">
      <w:pPr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B04775">
        <w:rPr>
          <w:rFonts w:ascii="Calibri" w:hAnsi="Calibri"/>
          <w:color w:val="000000"/>
          <w:sz w:val="22"/>
          <w:szCs w:val="22"/>
        </w:rPr>
        <w:t>ul. Grottgera 4</w:t>
      </w:r>
    </w:p>
    <w:p w:rsidR="00302E92" w:rsidRPr="00B04775" w:rsidRDefault="00302E92" w:rsidP="002B4095">
      <w:pPr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B04775">
        <w:rPr>
          <w:rFonts w:ascii="Calibri" w:hAnsi="Calibri"/>
          <w:color w:val="000000"/>
          <w:sz w:val="22"/>
          <w:szCs w:val="22"/>
        </w:rPr>
        <w:t xml:space="preserve">20-029 Lublin </w:t>
      </w:r>
    </w:p>
    <w:p w:rsidR="00302E92" w:rsidRPr="00B04775" w:rsidRDefault="00302E92" w:rsidP="002B4095">
      <w:pPr>
        <w:jc w:val="both"/>
        <w:rPr>
          <w:rFonts w:ascii="Calibri" w:hAnsi="Calibri"/>
          <w:color w:val="000000"/>
          <w:sz w:val="22"/>
          <w:szCs w:val="22"/>
        </w:rPr>
      </w:pPr>
    </w:p>
    <w:p w:rsidR="00302E92" w:rsidRPr="00B04775" w:rsidRDefault="00302E92" w:rsidP="002B4095">
      <w:pPr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B04775">
        <w:rPr>
          <w:rFonts w:ascii="Calibri" w:hAnsi="Calibri"/>
          <w:color w:val="000000"/>
          <w:sz w:val="22"/>
          <w:szCs w:val="22"/>
        </w:rPr>
        <w:t xml:space="preserve">wraz z dopiskiem: </w:t>
      </w:r>
    </w:p>
    <w:p w:rsidR="00302E92" w:rsidRDefault="00302E92" w:rsidP="002B4095">
      <w:pPr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372BD2">
        <w:rPr>
          <w:rFonts w:ascii="Calibri" w:hAnsi="Calibri"/>
          <w:b/>
          <w:color w:val="000000"/>
          <w:sz w:val="22"/>
          <w:szCs w:val="22"/>
        </w:rPr>
        <w:t>NLAB NEVADA – LUBELSKIE ACCELERATION BRIDGE</w:t>
      </w:r>
      <w:r>
        <w:rPr>
          <w:rFonts w:ascii="Calibri" w:hAnsi="Calibri"/>
          <w:b/>
          <w:color w:val="000000"/>
          <w:sz w:val="22"/>
          <w:szCs w:val="22"/>
        </w:rPr>
        <w:t xml:space="preserve"> – nie otwierać</w:t>
      </w:r>
    </w:p>
    <w:p w:rsidR="00302E92" w:rsidRPr="00372BD2" w:rsidRDefault="00302E92" w:rsidP="002B4095">
      <w:pPr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302E92" w:rsidRPr="00B04775" w:rsidRDefault="00302E92" w:rsidP="002B4095">
      <w:pPr>
        <w:jc w:val="both"/>
        <w:rPr>
          <w:rFonts w:ascii="Calibri" w:hAnsi="Calibri"/>
          <w:color w:val="000000"/>
          <w:sz w:val="22"/>
          <w:szCs w:val="22"/>
        </w:rPr>
      </w:pPr>
    </w:p>
    <w:p w:rsidR="00302E92" w:rsidRDefault="00302E92" w:rsidP="002B4095">
      <w:pPr>
        <w:ind w:left="708"/>
        <w:jc w:val="both"/>
        <w:rPr>
          <w:rFonts w:ascii="Calibri" w:hAnsi="Calibri"/>
          <w:color w:val="000000"/>
          <w:sz w:val="22"/>
          <w:szCs w:val="22"/>
        </w:rPr>
      </w:pPr>
      <w:r w:rsidRPr="00B04775">
        <w:rPr>
          <w:rFonts w:ascii="Calibri" w:hAnsi="Calibri"/>
          <w:b/>
          <w:color w:val="000000"/>
          <w:sz w:val="22"/>
          <w:szCs w:val="22"/>
        </w:rPr>
        <w:t xml:space="preserve">Każdorazowo o dacie doręczenia decyduje data wpływu </w:t>
      </w:r>
      <w:r>
        <w:rPr>
          <w:rFonts w:ascii="Calibri" w:hAnsi="Calibri"/>
          <w:b/>
          <w:color w:val="000000"/>
          <w:sz w:val="22"/>
          <w:szCs w:val="22"/>
        </w:rPr>
        <w:t>Formularza Zgłoszeniowego</w:t>
      </w:r>
      <w:r w:rsidRPr="00B04775">
        <w:rPr>
          <w:rFonts w:ascii="Calibri" w:hAnsi="Calibri"/>
          <w:b/>
          <w:color w:val="000000"/>
          <w:sz w:val="22"/>
          <w:szCs w:val="22"/>
        </w:rPr>
        <w:t xml:space="preserve"> do Urzędu Marszałkowskiego Województwa Lubelskiego w Lublinie w godzinach jego urzędowania, tj. od poniedziałku do piątku w godz. 7:30-15:30</w:t>
      </w:r>
      <w:r>
        <w:rPr>
          <w:rFonts w:ascii="Calibri" w:hAnsi="Calibri"/>
          <w:b/>
          <w:color w:val="000000"/>
          <w:sz w:val="22"/>
          <w:szCs w:val="22"/>
        </w:rPr>
        <w:t>, najpóźniej do dnia 1 października 2018 r. do godz. 10:00</w:t>
      </w:r>
      <w:r w:rsidRPr="00B04775">
        <w:rPr>
          <w:rFonts w:ascii="Calibri" w:hAnsi="Calibri"/>
          <w:b/>
          <w:color w:val="000000"/>
          <w:sz w:val="22"/>
          <w:szCs w:val="22"/>
        </w:rPr>
        <w:t>. Wnioski złożone po wyznaczonym terminie nie będą rozpatrywane.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302E92" w:rsidRDefault="00302E92" w:rsidP="002B4095">
      <w:pPr>
        <w:ind w:left="708"/>
        <w:jc w:val="both"/>
        <w:rPr>
          <w:rFonts w:ascii="Calibri" w:hAnsi="Calibri"/>
          <w:color w:val="000000"/>
          <w:sz w:val="22"/>
          <w:szCs w:val="22"/>
        </w:rPr>
      </w:pPr>
    </w:p>
    <w:p w:rsidR="00302E92" w:rsidRPr="00AE79FF" w:rsidRDefault="00302E92" w:rsidP="002B4095">
      <w:pPr>
        <w:ind w:left="720" w:hanging="1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Formularz Zgłoszeniowy wraz z pozostałymi załącznikami wskazanymi w Regulaminie można przesyłać również</w:t>
      </w:r>
      <w:r w:rsidRPr="00B04775">
        <w:rPr>
          <w:rFonts w:ascii="Calibri" w:hAnsi="Calibri"/>
          <w:color w:val="000000"/>
          <w:sz w:val="22"/>
          <w:szCs w:val="22"/>
        </w:rPr>
        <w:t xml:space="preserve"> elektronicznie </w:t>
      </w:r>
      <w:r>
        <w:rPr>
          <w:rFonts w:ascii="Calibri" w:hAnsi="Calibri"/>
          <w:color w:val="000000"/>
          <w:sz w:val="22"/>
          <w:szCs w:val="22"/>
        </w:rPr>
        <w:t xml:space="preserve">w postaci skanów dokumentów </w:t>
      </w:r>
      <w:r w:rsidRPr="00B04775">
        <w:rPr>
          <w:rFonts w:ascii="Calibri" w:hAnsi="Calibri"/>
          <w:color w:val="000000"/>
          <w:sz w:val="22"/>
          <w:szCs w:val="22"/>
        </w:rPr>
        <w:t xml:space="preserve">na adres: </w:t>
      </w:r>
      <w:r w:rsidRPr="00B04775">
        <w:rPr>
          <w:rFonts w:ascii="Calibri" w:hAnsi="Calibri"/>
          <w:b/>
          <w:color w:val="000000"/>
          <w:sz w:val="22"/>
          <w:szCs w:val="22"/>
        </w:rPr>
        <w:t xml:space="preserve">coie@lubelskie.pl </w:t>
      </w:r>
      <w:r>
        <w:rPr>
          <w:rFonts w:ascii="Calibri" w:hAnsi="Calibri"/>
          <w:color w:val="000000"/>
          <w:sz w:val="22"/>
          <w:szCs w:val="22"/>
        </w:rPr>
        <w:t xml:space="preserve">do dn. </w:t>
      </w:r>
      <w:r w:rsidRPr="00F36A39">
        <w:rPr>
          <w:rFonts w:ascii="Calibri" w:hAnsi="Calibri"/>
          <w:b/>
          <w:color w:val="FF0000"/>
          <w:sz w:val="22"/>
          <w:szCs w:val="22"/>
        </w:rPr>
        <w:t>1 października 2018 r. do godz. 10:00.</w:t>
      </w:r>
    </w:p>
    <w:p w:rsidR="00302E92" w:rsidRPr="00AE79FF" w:rsidRDefault="00302E92" w:rsidP="002B4095">
      <w:pPr>
        <w:ind w:left="708"/>
        <w:jc w:val="both"/>
        <w:rPr>
          <w:rFonts w:ascii="Calibri" w:hAnsi="Calibri"/>
          <w:color w:val="000000"/>
          <w:sz w:val="22"/>
          <w:szCs w:val="22"/>
        </w:rPr>
      </w:pPr>
    </w:p>
    <w:p w:rsidR="00302E92" w:rsidRDefault="00302E92" w:rsidP="002B409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Wymagane załączniki do Formularza Zgłoszeniowego:</w:t>
      </w:r>
    </w:p>
    <w:p w:rsidR="00302E92" w:rsidRPr="009C4DCB" w:rsidRDefault="00302E92" w:rsidP="002B4095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9C4DCB">
        <w:rPr>
          <w:rFonts w:ascii="Calibri" w:hAnsi="Calibri" w:cs="Calibri"/>
          <w:color w:val="000000"/>
          <w:sz w:val="22"/>
        </w:rPr>
        <w:t xml:space="preserve">Wypis z KRS </w:t>
      </w:r>
      <w:r>
        <w:rPr>
          <w:rFonts w:ascii="Calibri" w:hAnsi="Calibri" w:cs="Calibri"/>
          <w:color w:val="000000"/>
          <w:sz w:val="22"/>
        </w:rPr>
        <w:t xml:space="preserve">lub Centralnej Ewidencji Działalności Gospodarczej </w:t>
      </w:r>
      <w:r w:rsidRPr="009C4DCB">
        <w:rPr>
          <w:rFonts w:ascii="Calibri" w:hAnsi="Calibri" w:cs="Calibri"/>
          <w:color w:val="000000"/>
          <w:sz w:val="22"/>
        </w:rPr>
        <w:t xml:space="preserve">wydany </w:t>
      </w:r>
      <w:r>
        <w:rPr>
          <w:rFonts w:ascii="Calibri" w:hAnsi="Calibri" w:cs="Calibri"/>
          <w:color w:val="000000"/>
          <w:sz w:val="22"/>
        </w:rPr>
        <w:t xml:space="preserve">(wygenerowany w przypadku CEIDG) </w:t>
      </w:r>
      <w:r w:rsidRPr="009C4DCB">
        <w:rPr>
          <w:rFonts w:ascii="Calibri" w:hAnsi="Calibri" w:cs="Calibri"/>
          <w:color w:val="000000"/>
          <w:sz w:val="22"/>
        </w:rPr>
        <w:t>nie później niż 3 miesiące od daty złożenia Formularza Zgłoszeniowego.</w:t>
      </w:r>
    </w:p>
    <w:p w:rsidR="00302E92" w:rsidRPr="009C4DCB" w:rsidRDefault="00302E92" w:rsidP="002B4095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lang w:eastAsia="en-US"/>
        </w:rPr>
      </w:pPr>
      <w:r w:rsidRPr="009C4DCB">
        <w:rPr>
          <w:rFonts w:ascii="Calibri" w:hAnsi="Calibri" w:cs="Calibri"/>
          <w:color w:val="auto"/>
          <w:sz w:val="22"/>
          <w:lang w:eastAsia="en-US"/>
        </w:rPr>
        <w:t>Bilans i rachunek zysków i strat za okres od stycznia 2017 roku prowadzenia działalności w układzie kwartalnym</w:t>
      </w:r>
      <w:r>
        <w:rPr>
          <w:rFonts w:ascii="Calibri" w:hAnsi="Calibri" w:cs="Calibri"/>
          <w:color w:val="auto"/>
          <w:sz w:val="22"/>
          <w:lang w:eastAsia="en-US"/>
        </w:rPr>
        <w:t xml:space="preserve"> lub kopia książki przychodów i rozchodów. Jeśli s</w:t>
      </w:r>
      <w:r w:rsidRPr="009C4DCB">
        <w:rPr>
          <w:rFonts w:ascii="Calibri" w:hAnsi="Calibri" w:cs="Calibri"/>
          <w:color w:val="auto"/>
          <w:sz w:val="22"/>
          <w:lang w:eastAsia="en-US"/>
        </w:rPr>
        <w:t>tart-up rozpoczął działalność po styczniu 2017 roku to za okres prowadzenia działalności.</w:t>
      </w:r>
    </w:p>
    <w:p w:rsidR="00302E92" w:rsidRPr="009C4DCB" w:rsidRDefault="00302E92" w:rsidP="002B4095">
      <w:pPr>
        <w:numPr>
          <w:ilvl w:val="0"/>
          <w:numId w:val="29"/>
        </w:numPr>
        <w:tabs>
          <w:tab w:val="left" w:pos="180"/>
          <w:tab w:val="left" w:pos="426"/>
        </w:tabs>
        <w:jc w:val="both"/>
        <w:rPr>
          <w:rFonts w:ascii="Calibri" w:hAnsi="Calibri" w:cs="Arial"/>
          <w:color w:val="000000"/>
          <w:sz w:val="22"/>
        </w:rPr>
      </w:pPr>
      <w:r w:rsidRPr="009C4DCB">
        <w:rPr>
          <w:rFonts w:ascii="Calibri" w:hAnsi="Calibri" w:cs="Arial"/>
          <w:color w:val="000000"/>
          <w:sz w:val="22"/>
        </w:rPr>
        <w:t xml:space="preserve">Oświadczenie o nieotrzymaniu pomocy </w:t>
      </w:r>
      <w:r w:rsidRPr="009C4DCB">
        <w:rPr>
          <w:rFonts w:ascii="Calibri" w:hAnsi="Calibri" w:cs="Arial"/>
          <w:i/>
          <w:color w:val="000000"/>
          <w:sz w:val="22"/>
        </w:rPr>
        <w:t>de minimis</w:t>
      </w:r>
      <w:r w:rsidRPr="009C4DCB">
        <w:rPr>
          <w:rFonts w:ascii="Calibri" w:hAnsi="Calibri" w:cs="Arial"/>
          <w:color w:val="000000"/>
          <w:sz w:val="22"/>
        </w:rPr>
        <w:t xml:space="preserve"> w bieżącym i dwóch poprzedzających latach podatkowych</w:t>
      </w:r>
    </w:p>
    <w:p w:rsidR="00302E92" w:rsidRPr="009C4DCB" w:rsidRDefault="00302E92" w:rsidP="002B4095">
      <w:pPr>
        <w:tabs>
          <w:tab w:val="left" w:pos="-426"/>
          <w:tab w:val="left" w:pos="-284"/>
        </w:tabs>
        <w:ind w:left="709"/>
        <w:jc w:val="both"/>
        <w:rPr>
          <w:rFonts w:ascii="Calibri" w:hAnsi="Calibri" w:cs="Arial"/>
          <w:color w:val="000000"/>
          <w:sz w:val="22"/>
        </w:rPr>
      </w:pPr>
      <w:r w:rsidRPr="009C4DCB">
        <w:rPr>
          <w:rFonts w:ascii="Calibri" w:hAnsi="Calibri" w:cs="Arial"/>
          <w:color w:val="000000"/>
          <w:sz w:val="22"/>
        </w:rPr>
        <w:t>lub</w:t>
      </w:r>
    </w:p>
    <w:p w:rsidR="00302E92" w:rsidRDefault="00302E92" w:rsidP="002B4095">
      <w:pPr>
        <w:pStyle w:val="ListParagraph"/>
        <w:numPr>
          <w:ilvl w:val="0"/>
          <w:numId w:val="29"/>
        </w:numPr>
        <w:tabs>
          <w:tab w:val="left" w:pos="-851"/>
          <w:tab w:val="left" w:pos="-426"/>
        </w:tabs>
        <w:jc w:val="both"/>
        <w:rPr>
          <w:rFonts w:ascii="Calibri" w:hAnsi="Calibri" w:cs="Arial"/>
          <w:color w:val="000000"/>
          <w:sz w:val="22"/>
        </w:rPr>
      </w:pPr>
      <w:r w:rsidRPr="009C4DCB">
        <w:rPr>
          <w:rFonts w:ascii="Calibri" w:hAnsi="Calibri" w:cs="Arial"/>
          <w:color w:val="000000"/>
          <w:sz w:val="22"/>
        </w:rPr>
        <w:t xml:space="preserve">Zaświadczenie lub oświadczenie o wysokości otrzymanej pomocy </w:t>
      </w:r>
      <w:r w:rsidRPr="009C4DCB">
        <w:rPr>
          <w:rFonts w:ascii="Calibri" w:hAnsi="Calibri" w:cs="Arial"/>
          <w:i/>
          <w:color w:val="000000"/>
          <w:sz w:val="22"/>
        </w:rPr>
        <w:t>de minimis</w:t>
      </w:r>
      <w:r w:rsidRPr="009C4DCB">
        <w:rPr>
          <w:rFonts w:ascii="Calibri" w:hAnsi="Calibri" w:cs="Arial"/>
          <w:color w:val="000000"/>
          <w:sz w:val="22"/>
        </w:rPr>
        <w:t xml:space="preserve"> w bieżącym i dwóch poprzedzających latach podatkowych</w:t>
      </w:r>
    </w:p>
    <w:p w:rsidR="00302E92" w:rsidRPr="009C4DCB" w:rsidRDefault="00302E92" w:rsidP="002B4095">
      <w:pPr>
        <w:pStyle w:val="ListParagraph"/>
        <w:tabs>
          <w:tab w:val="left" w:pos="-851"/>
          <w:tab w:val="left" w:pos="-426"/>
        </w:tabs>
        <w:ind w:left="1080"/>
        <w:jc w:val="both"/>
        <w:rPr>
          <w:rFonts w:ascii="Calibri" w:hAnsi="Calibri" w:cs="Arial"/>
          <w:color w:val="000000"/>
          <w:sz w:val="22"/>
        </w:rPr>
      </w:pPr>
    </w:p>
    <w:p w:rsidR="00302E92" w:rsidRDefault="00302E92" w:rsidP="002B409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Dokumenty, o których mowa w ust. 1, muszą być własnoręcznie podpisane przez osoby uprawnione do reprezentowania </w:t>
      </w:r>
      <w:r>
        <w:rPr>
          <w:rFonts w:ascii="Calibri" w:hAnsi="Calibri" w:cs="Calibri"/>
          <w:color w:val="000000"/>
          <w:sz w:val="22"/>
        </w:rPr>
        <w:t>s</w:t>
      </w:r>
      <w:r w:rsidRPr="00D33E03">
        <w:rPr>
          <w:rFonts w:ascii="Calibri" w:hAnsi="Calibri" w:cs="Calibri"/>
          <w:color w:val="000000"/>
          <w:sz w:val="22"/>
        </w:rPr>
        <w:t>tart-upu.</w:t>
      </w:r>
    </w:p>
    <w:p w:rsidR="00302E92" w:rsidRPr="00D33E03" w:rsidRDefault="00302E92" w:rsidP="002B409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</w:rPr>
      </w:pPr>
    </w:p>
    <w:p w:rsidR="00302E92" w:rsidRDefault="00302E92" w:rsidP="002B409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 xml:space="preserve">Formularze Zgłoszeniowe dostarczone po </w:t>
      </w:r>
      <w:r>
        <w:rPr>
          <w:rFonts w:ascii="Calibri" w:hAnsi="Calibri" w:cs="Calibri"/>
          <w:sz w:val="22"/>
        </w:rPr>
        <w:t>zakończeniu</w:t>
      </w:r>
      <w:r w:rsidRPr="00D33E03">
        <w:rPr>
          <w:rFonts w:ascii="Calibri" w:hAnsi="Calibri" w:cs="Calibri"/>
          <w:sz w:val="22"/>
        </w:rPr>
        <w:t xml:space="preserve"> naboru nie będą brane pod uwagę i zostaną zniszczone bez ich otwierania</w:t>
      </w:r>
      <w:r>
        <w:rPr>
          <w:rFonts w:ascii="Calibri" w:hAnsi="Calibri" w:cs="Calibri"/>
          <w:sz w:val="22"/>
        </w:rPr>
        <w:t xml:space="preserve"> oraz usunięte ze skrzynki odbiorczej</w:t>
      </w:r>
      <w:r w:rsidRPr="00D33E03">
        <w:rPr>
          <w:rFonts w:ascii="Calibri" w:hAnsi="Calibri" w:cs="Calibri"/>
          <w:sz w:val="22"/>
        </w:rPr>
        <w:t>.</w:t>
      </w:r>
    </w:p>
    <w:p w:rsidR="00302E92" w:rsidRPr="00D33E03" w:rsidRDefault="00302E92" w:rsidP="002B409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sz w:val="22"/>
        </w:rPr>
        <w:t>W przypadku nie wpłynięcia żadnych zgłoszeń we wskazanym terminie lub w innych uzasadnionych okolicznościach organizatorowi przysługuje prawo wydłużenia terminu na składanie wniosków</w:t>
      </w:r>
      <w:r>
        <w:rPr>
          <w:rFonts w:ascii="Calibri" w:hAnsi="Calibri" w:cs="Calibri"/>
          <w:sz w:val="22"/>
        </w:rPr>
        <w:t xml:space="preserve"> oraz innych terminów określonych w niniejszym Regulaminie</w:t>
      </w:r>
      <w:r w:rsidRPr="00D33E03">
        <w:rPr>
          <w:rFonts w:ascii="Calibri" w:hAnsi="Calibri" w:cs="Calibri"/>
          <w:sz w:val="22"/>
        </w:rPr>
        <w:t xml:space="preserve">. Informacja </w:t>
      </w:r>
      <w:r>
        <w:rPr>
          <w:rFonts w:ascii="Calibri" w:hAnsi="Calibri" w:cs="Calibri"/>
          <w:sz w:val="22"/>
        </w:rPr>
        <w:t>taka</w:t>
      </w:r>
      <w:r w:rsidRPr="00D33E03">
        <w:rPr>
          <w:rFonts w:ascii="Calibri" w:hAnsi="Calibri" w:cs="Calibri"/>
          <w:sz w:val="22"/>
        </w:rPr>
        <w:t xml:space="preserve"> zostanie umieszczona na stronie </w:t>
      </w:r>
      <w:r>
        <w:rPr>
          <w:rFonts w:ascii="Calibri" w:hAnsi="Calibri" w:cs="Calibri"/>
          <w:sz w:val="22"/>
        </w:rPr>
        <w:t xml:space="preserve">internetowej </w:t>
      </w:r>
      <w:hyperlink r:id="rId8" w:history="1">
        <w:r w:rsidRPr="00EB0B22">
          <w:rPr>
            <w:rStyle w:val="Hyperlink"/>
            <w:rFonts w:ascii="Calibri" w:hAnsi="Calibri" w:cs="Calibri"/>
            <w:sz w:val="22"/>
          </w:rPr>
          <w:t>www.invest.lubelskie.pl</w:t>
        </w:r>
      </w:hyperlink>
      <w:r w:rsidRPr="00D33E03">
        <w:rPr>
          <w:rFonts w:ascii="Calibri" w:hAnsi="Calibri" w:cs="Calibri"/>
          <w:sz w:val="22"/>
        </w:rPr>
        <w:t>.</w:t>
      </w:r>
    </w:p>
    <w:p w:rsidR="00302E92" w:rsidRDefault="00302E92" w:rsidP="002B409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 wyjątkiem etapu naboru, na każdym etapie programu „NLAB Nevada – Lubelskie Acceleration Bridge” (tj. spotkania w ramach Bootcamp Lubelskie, prezentacje, wystąpienia typu „elevator pitch”, proces akceleracji w Stanie Nevada) oficjalnym językiem będzie język angielski.</w:t>
      </w:r>
    </w:p>
    <w:p w:rsidR="00302E92" w:rsidRPr="00D33E03" w:rsidRDefault="00302E92" w:rsidP="002B409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302E92" w:rsidRPr="00D33E03" w:rsidRDefault="00302E92" w:rsidP="002B409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>Udział w konkursie jest nieodpłatny.</w:t>
      </w:r>
    </w:p>
    <w:p w:rsidR="00302E92" w:rsidRPr="00D33E03" w:rsidRDefault="00302E92" w:rsidP="002B409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</w:rPr>
      </w:pP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§ 4</w:t>
      </w:r>
    </w:p>
    <w:p w:rsidR="00302E92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 xml:space="preserve"> Zasady oceny zgłoszeń</w:t>
      </w: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</w:p>
    <w:p w:rsidR="00302E92" w:rsidRPr="002B4095" w:rsidRDefault="00302E92" w:rsidP="002B4095">
      <w:pPr>
        <w:numPr>
          <w:ilvl w:val="0"/>
          <w:numId w:val="17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sz w:val="22"/>
        </w:rPr>
        <w:t xml:space="preserve">Każdy </w:t>
      </w:r>
      <w:r>
        <w:rPr>
          <w:rFonts w:ascii="Calibri" w:hAnsi="Calibri" w:cs="Calibri"/>
          <w:sz w:val="22"/>
        </w:rPr>
        <w:t>s</w:t>
      </w:r>
      <w:r w:rsidRPr="00D33E03">
        <w:rPr>
          <w:rFonts w:ascii="Calibri" w:hAnsi="Calibri" w:cs="Calibri"/>
          <w:sz w:val="22"/>
        </w:rPr>
        <w:t xml:space="preserve">tart-up zainteresowany udziałem w konkursie przesyła Formularz Zgłoszeniowy wraz z wymaganymi załącznikami, który zostanie poddany ocenie formalnej przez </w:t>
      </w:r>
      <w:r>
        <w:rPr>
          <w:rFonts w:ascii="Calibri" w:hAnsi="Calibri" w:cs="Calibri"/>
          <w:sz w:val="22"/>
        </w:rPr>
        <w:t>Komisję Oceniającą</w:t>
      </w:r>
      <w:r w:rsidRPr="00D33E03">
        <w:rPr>
          <w:rFonts w:ascii="Calibri" w:hAnsi="Calibri" w:cs="Calibri"/>
          <w:sz w:val="22"/>
        </w:rPr>
        <w:t xml:space="preserve"> na podstawie Karty Oceny Formalnej, która stanowi załącznik nr 2 do Regulaminu. </w:t>
      </w:r>
    </w:p>
    <w:p w:rsidR="00302E92" w:rsidRPr="00D33E03" w:rsidRDefault="00302E92" w:rsidP="002B4095">
      <w:pPr>
        <w:tabs>
          <w:tab w:val="left" w:pos="180"/>
          <w:tab w:val="left" w:pos="426"/>
        </w:tabs>
        <w:ind w:left="360"/>
        <w:jc w:val="both"/>
        <w:rPr>
          <w:rFonts w:ascii="Calibri" w:hAnsi="Calibri" w:cs="Calibri"/>
          <w:color w:val="000000"/>
          <w:sz w:val="22"/>
        </w:rPr>
      </w:pPr>
    </w:p>
    <w:p w:rsidR="00302E92" w:rsidRDefault="00302E92" w:rsidP="002B4095">
      <w:pPr>
        <w:numPr>
          <w:ilvl w:val="0"/>
          <w:numId w:val="17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Decyzja o odrzuceniu z powodów formalnych zgłoszenia, ze wskazaniem przyczyn, zostanie przekazana </w:t>
      </w:r>
      <w:r>
        <w:rPr>
          <w:rFonts w:ascii="Calibri" w:hAnsi="Calibri" w:cs="Calibri"/>
          <w:color w:val="000000"/>
          <w:sz w:val="22"/>
        </w:rPr>
        <w:t>s</w:t>
      </w:r>
      <w:r w:rsidRPr="00D33E03">
        <w:rPr>
          <w:rFonts w:ascii="Calibri" w:hAnsi="Calibri" w:cs="Calibri"/>
          <w:color w:val="000000"/>
          <w:sz w:val="22"/>
        </w:rPr>
        <w:t>tart-upom drogą elektroniczną na wskazany przez nich w Formularzu Zgłoszeniowym adres poczty elektronicznej.</w:t>
      </w:r>
    </w:p>
    <w:p w:rsidR="00302E92" w:rsidRPr="00D33E03" w:rsidRDefault="00302E92" w:rsidP="002B4095">
      <w:p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:rsidR="00302E92" w:rsidRPr="002B4095" w:rsidRDefault="00302E92" w:rsidP="002B4095">
      <w:pPr>
        <w:numPr>
          <w:ilvl w:val="0"/>
          <w:numId w:val="17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sz w:val="22"/>
        </w:rPr>
        <w:t xml:space="preserve">Po pozytywnej ocenie formalnej zgłoszenie podlega ocenie merytorycznej przez Komisję Oceniającą na podstawie Karty Oceny Merytorycznej, która stanowi załącznik nr 3 do Regulaminu. </w:t>
      </w: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</w:p>
    <w:p w:rsidR="00302E92" w:rsidRDefault="00302E92" w:rsidP="002B4095">
      <w:pPr>
        <w:numPr>
          <w:ilvl w:val="0"/>
          <w:numId w:val="17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>Ocena zgłoszenia dokonywana jest niezależnie przez minimum 2 członków Komisji Oceniającej,  przy czym ostateczna punktacja stanowić będzie średnią arytmetyczną z ocen końcowych wszystkich członków Komisji Oceniającej oceniających dane zgłoszenie.</w:t>
      </w:r>
    </w:p>
    <w:p w:rsidR="00302E92" w:rsidRPr="00D33E03" w:rsidRDefault="00302E92" w:rsidP="002B4095">
      <w:p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:rsidR="00302E92" w:rsidRPr="002B4095" w:rsidRDefault="00302E92" w:rsidP="002B4095">
      <w:pPr>
        <w:numPr>
          <w:ilvl w:val="0"/>
          <w:numId w:val="17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Po zakończeniu oceny zgłoszeń zostanie stworzona lista rankingowa kwalifikujących się </w:t>
      </w:r>
      <w:r>
        <w:rPr>
          <w:rFonts w:ascii="Calibri" w:hAnsi="Calibri" w:cs="Calibri"/>
          <w:color w:val="000000"/>
          <w:sz w:val="22"/>
        </w:rPr>
        <w:t>s</w:t>
      </w:r>
      <w:r w:rsidRPr="00D33E03">
        <w:rPr>
          <w:rFonts w:ascii="Calibri" w:hAnsi="Calibri" w:cs="Calibri"/>
          <w:color w:val="000000"/>
          <w:sz w:val="22"/>
        </w:rPr>
        <w:t>tart-upów zatwierdzona przez Przewodniczącego Komisji Oceniającej, na podstawie której najwyżej ocenione zgłoszenia otrzymają zaproszenie do udziału w Bootcamp Lubelskie.</w:t>
      </w:r>
    </w:p>
    <w:p w:rsidR="00302E92" w:rsidRPr="00DC7508" w:rsidRDefault="00302E92" w:rsidP="002B4095">
      <w:p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2E92" w:rsidRPr="00DC7508" w:rsidRDefault="00302E92" w:rsidP="00670D4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DC7508">
        <w:rPr>
          <w:rFonts w:ascii="Calibri" w:hAnsi="Calibri" w:cs="Calibri"/>
          <w:color w:val="000000"/>
          <w:sz w:val="22"/>
          <w:szCs w:val="22"/>
        </w:rPr>
        <w:t xml:space="preserve">Lista rankingowa start-upów zostanie ogłoszona na </w:t>
      </w:r>
      <w:r w:rsidRPr="00DC7508">
        <w:rPr>
          <w:rFonts w:ascii="Calibri" w:hAnsi="Calibri" w:cs="Calibri"/>
          <w:sz w:val="22"/>
          <w:szCs w:val="22"/>
        </w:rPr>
        <w:t xml:space="preserve">stronie </w:t>
      </w:r>
      <w:r w:rsidRPr="00DC7508">
        <w:rPr>
          <w:rFonts w:ascii="Calibri" w:hAnsi="Calibri"/>
          <w:sz w:val="22"/>
          <w:szCs w:val="22"/>
        </w:rPr>
        <w:t xml:space="preserve">internetowej </w:t>
      </w:r>
      <w:hyperlink r:id="rId9" w:history="1">
        <w:r w:rsidRPr="00DC7508">
          <w:rPr>
            <w:rStyle w:val="Hyperlink"/>
            <w:rFonts w:ascii="Calibri" w:hAnsi="Calibri"/>
            <w:sz w:val="22"/>
            <w:szCs w:val="22"/>
          </w:rPr>
          <w:t>www.invest.lubelskie.pl</w:t>
        </w:r>
      </w:hyperlink>
      <w:r w:rsidRPr="00DC7508">
        <w:rPr>
          <w:rFonts w:ascii="Calibri" w:hAnsi="Calibri"/>
          <w:sz w:val="22"/>
          <w:szCs w:val="22"/>
        </w:rPr>
        <w:t>.</w:t>
      </w:r>
    </w:p>
    <w:p w:rsidR="00302E92" w:rsidRPr="00D33E03" w:rsidRDefault="00302E92" w:rsidP="002B4095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b/>
          <w:sz w:val="20"/>
          <w:szCs w:val="22"/>
        </w:rPr>
      </w:pPr>
    </w:p>
    <w:p w:rsidR="00302E92" w:rsidRPr="00D33E03" w:rsidRDefault="00302E92" w:rsidP="002B4095">
      <w:pPr>
        <w:pStyle w:val="ListParagraph1"/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§ 5</w:t>
      </w:r>
    </w:p>
    <w:p w:rsidR="00302E92" w:rsidRPr="00D33E03" w:rsidRDefault="00302E92" w:rsidP="002B4095">
      <w:pPr>
        <w:pStyle w:val="ListParagraph1"/>
        <w:ind w:left="360"/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Komisja Oceniająca</w:t>
      </w:r>
    </w:p>
    <w:p w:rsidR="00302E92" w:rsidRPr="00D33E03" w:rsidRDefault="00302E92" w:rsidP="002B4095">
      <w:pPr>
        <w:pStyle w:val="CommentText"/>
        <w:rPr>
          <w:rFonts w:ascii="Calibri" w:hAnsi="Calibri" w:cs="Calibri"/>
          <w:sz w:val="18"/>
        </w:rPr>
      </w:pPr>
      <w:r w:rsidRPr="00D33E03">
        <w:rPr>
          <w:rFonts w:ascii="Calibri" w:hAnsi="Calibri" w:cs="Calibri"/>
          <w:sz w:val="18"/>
        </w:rPr>
        <w:t>.</w:t>
      </w:r>
    </w:p>
    <w:p w:rsidR="00302E92" w:rsidRDefault="00302E92" w:rsidP="002B409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 I i II etapie oceny </w:t>
      </w:r>
      <w:r w:rsidRPr="00D33E03">
        <w:rPr>
          <w:rFonts w:ascii="Calibri" w:hAnsi="Calibri" w:cs="Calibri"/>
          <w:sz w:val="22"/>
        </w:rPr>
        <w:t xml:space="preserve">Komisja Oceniająca składać się będzie łącznie z 5 Członków, w tym 2 trenerów, 2 przedstawicieli Urzędu Marszałkowskiego Województwa Lubelskiego </w:t>
      </w:r>
      <w:r>
        <w:rPr>
          <w:rFonts w:ascii="Calibri" w:hAnsi="Calibri" w:cs="Calibri"/>
          <w:sz w:val="22"/>
        </w:rPr>
        <w:t xml:space="preserve">w Lublinie </w:t>
      </w:r>
      <w:r w:rsidRPr="00D33E03">
        <w:rPr>
          <w:rFonts w:ascii="Calibri" w:hAnsi="Calibri" w:cs="Calibri"/>
          <w:sz w:val="22"/>
        </w:rPr>
        <w:t xml:space="preserve">oraz przedstawiciela </w:t>
      </w:r>
      <w:r>
        <w:rPr>
          <w:rFonts w:ascii="Calibri" w:hAnsi="Calibri" w:cs="Calibri"/>
          <w:sz w:val="22"/>
        </w:rPr>
        <w:t>Operatora</w:t>
      </w:r>
      <w:r w:rsidRPr="00D33E03">
        <w:rPr>
          <w:rFonts w:ascii="Calibri" w:hAnsi="Calibri" w:cs="Calibri"/>
          <w:sz w:val="22"/>
        </w:rPr>
        <w:t xml:space="preserve"> i na pierwszym swoim posiedzeniu wybierze spośród swoich Członków Przewodniczącego Komisji.</w:t>
      </w:r>
      <w:r>
        <w:rPr>
          <w:rFonts w:ascii="Calibri" w:hAnsi="Calibri" w:cs="Calibri"/>
          <w:sz w:val="22"/>
        </w:rPr>
        <w:t xml:space="preserve"> Na III etapie Komisja Oceniająca odpowiedzialna za ocenę i wyłonienie zwycięskich 10 start-upów dokona oceny w trybie zdalnym i składać się będzie z łącznie 13 Członków, w tym 4 trenerów, 2 przedstawicieli Urzędu Marszałkowskiego Województwa Lubelskiego w Lublinie, przedstawiciela Operatora Programu oraz 6 przedstawicieli Stanu Nevada będących partnerami programu. </w:t>
      </w:r>
    </w:p>
    <w:p w:rsidR="00302E92" w:rsidRPr="00D33E03" w:rsidRDefault="00302E92" w:rsidP="002B409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302E92" w:rsidRDefault="00302E92" w:rsidP="002B4095">
      <w:pPr>
        <w:numPr>
          <w:ilvl w:val="0"/>
          <w:numId w:val="16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Celem zabezpieczenia interesów </w:t>
      </w:r>
      <w:r>
        <w:rPr>
          <w:rFonts w:ascii="Calibri" w:hAnsi="Calibri" w:cs="Calibri"/>
          <w:color w:val="000000"/>
          <w:sz w:val="22"/>
        </w:rPr>
        <w:t>s</w:t>
      </w:r>
      <w:r w:rsidRPr="00D33E03">
        <w:rPr>
          <w:rFonts w:ascii="Calibri" w:hAnsi="Calibri" w:cs="Calibri"/>
          <w:color w:val="000000"/>
          <w:sz w:val="22"/>
        </w:rPr>
        <w:t>tart-upu, każdy z członków Komisji Oceniającej zobowiązany jest do podpisania Deklaracji bezstronności i poufności.</w:t>
      </w:r>
    </w:p>
    <w:p w:rsidR="00302E92" w:rsidRPr="00D33E03" w:rsidRDefault="00302E92" w:rsidP="002B4095">
      <w:p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:rsidR="00302E92" w:rsidRPr="00D33E03" w:rsidRDefault="00302E92" w:rsidP="002B4095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Komisja Oceniająca zobowiązuje się do niewykorzystywania otrzymanych informacji bez zgody </w:t>
      </w:r>
      <w:r>
        <w:rPr>
          <w:rFonts w:ascii="Calibri" w:hAnsi="Calibri" w:cs="Calibri"/>
          <w:color w:val="000000"/>
          <w:sz w:val="22"/>
        </w:rPr>
        <w:t>s</w:t>
      </w:r>
      <w:r w:rsidRPr="00D33E03">
        <w:rPr>
          <w:rFonts w:ascii="Calibri" w:hAnsi="Calibri" w:cs="Calibri"/>
          <w:color w:val="000000"/>
          <w:sz w:val="22"/>
        </w:rPr>
        <w:t>tart-upu oraz do nieprzekazywania i nieudostępniania tych informacji osobom trzecim.</w:t>
      </w:r>
    </w:p>
    <w:p w:rsidR="00302E92" w:rsidRPr="00D33E03" w:rsidRDefault="00302E92" w:rsidP="002B4095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</w:rPr>
      </w:pP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§ 6</w:t>
      </w:r>
    </w:p>
    <w:p w:rsidR="00302E92" w:rsidRPr="00D33E03" w:rsidRDefault="00302E92" w:rsidP="002B4095">
      <w:pPr>
        <w:jc w:val="center"/>
        <w:rPr>
          <w:rFonts w:ascii="Calibri" w:hAnsi="Calibri" w:cs="Calibri"/>
          <w:b/>
          <w:sz w:val="22"/>
        </w:rPr>
      </w:pPr>
      <w:r w:rsidRPr="00D33E03">
        <w:rPr>
          <w:rFonts w:ascii="Calibri" w:hAnsi="Calibri" w:cs="Calibri"/>
          <w:b/>
          <w:sz w:val="22"/>
        </w:rPr>
        <w:t>Postanowienia końcowe</w:t>
      </w:r>
    </w:p>
    <w:p w:rsidR="00302E92" w:rsidRPr="00D33E03" w:rsidRDefault="00302E92" w:rsidP="002B4095">
      <w:pPr>
        <w:tabs>
          <w:tab w:val="left" w:pos="1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</w:rPr>
      </w:pPr>
    </w:p>
    <w:p w:rsidR="00302E92" w:rsidRDefault="00302E92" w:rsidP="002B4095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Operator oraz Województwo Lubelskie</w:t>
      </w:r>
      <w:r w:rsidRPr="00D33E03">
        <w:rPr>
          <w:rFonts w:ascii="Calibri" w:hAnsi="Calibri" w:cs="Calibri"/>
          <w:color w:val="000000"/>
          <w:sz w:val="22"/>
        </w:rPr>
        <w:t xml:space="preserve"> nie ponos</w:t>
      </w:r>
      <w:r>
        <w:rPr>
          <w:rFonts w:ascii="Calibri" w:hAnsi="Calibri" w:cs="Calibri"/>
          <w:color w:val="000000"/>
          <w:sz w:val="22"/>
        </w:rPr>
        <w:t>zą</w:t>
      </w:r>
      <w:r w:rsidRPr="00D33E03">
        <w:rPr>
          <w:rFonts w:ascii="Calibri" w:hAnsi="Calibri" w:cs="Calibri"/>
          <w:color w:val="000000"/>
          <w:sz w:val="22"/>
        </w:rPr>
        <w:t xml:space="preserve"> odpowiedzialności za prawdziwość informacji otrzymywanych od uczestników konkursu oraz szkody z tego tytułu powstałe.</w:t>
      </w:r>
    </w:p>
    <w:p w:rsidR="00302E92" w:rsidRPr="00D33E03" w:rsidRDefault="00302E92" w:rsidP="002B4095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</w:rPr>
      </w:pPr>
    </w:p>
    <w:p w:rsidR="00302E92" w:rsidRDefault="00302E92" w:rsidP="002B4095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Niniejszy Regulamin obowiązuje od dnia </w:t>
      </w:r>
      <w:r>
        <w:rPr>
          <w:rFonts w:ascii="Calibri" w:hAnsi="Calibri" w:cs="Calibri"/>
          <w:color w:val="000000"/>
          <w:sz w:val="22"/>
        </w:rPr>
        <w:t>jego publikacji.</w:t>
      </w:r>
    </w:p>
    <w:p w:rsidR="00302E92" w:rsidRPr="00D33E03" w:rsidRDefault="00302E92" w:rsidP="002B4095">
      <w:p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:rsidR="00302E92" w:rsidRDefault="00302E92" w:rsidP="002B4095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Wszelkie zmiany Regulaminu będą publikowane na </w:t>
      </w:r>
      <w:r>
        <w:rPr>
          <w:rFonts w:ascii="Calibri" w:hAnsi="Calibri" w:cs="Calibri"/>
          <w:color w:val="000000"/>
          <w:sz w:val="22"/>
        </w:rPr>
        <w:t xml:space="preserve">stronie internetowej </w:t>
      </w:r>
      <w:hyperlink r:id="rId10" w:history="1">
        <w:r w:rsidRPr="00EB0B22">
          <w:rPr>
            <w:rStyle w:val="Hyperlink"/>
            <w:rFonts w:ascii="Calibri" w:hAnsi="Calibri" w:cs="Calibri"/>
            <w:sz w:val="22"/>
          </w:rPr>
          <w:t>www.invest.lubelskie.pl</w:t>
        </w:r>
      </w:hyperlink>
      <w:r>
        <w:rPr>
          <w:rFonts w:ascii="Calibri" w:hAnsi="Calibri" w:cs="Calibri"/>
          <w:color w:val="000000"/>
          <w:sz w:val="22"/>
        </w:rPr>
        <w:t xml:space="preserve">. </w:t>
      </w:r>
    </w:p>
    <w:p w:rsidR="00302E92" w:rsidRDefault="00302E92" w:rsidP="000A627D">
      <w:p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:rsidR="00302E92" w:rsidRDefault="00302E92" w:rsidP="002B4095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Organizator zastrzega sobie prawo podejmowania decyzji w sytuacjach nieprzewidzianych niniejszym Regulaminem.</w:t>
      </w:r>
    </w:p>
    <w:p w:rsidR="00302E92" w:rsidRDefault="00302E92" w:rsidP="00684985">
      <w:p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:rsidR="00302E92" w:rsidRPr="00D33E03" w:rsidRDefault="00302E92" w:rsidP="002B4095">
      <w:pPr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Organizator zastrzega sobie prawo do modyfikacji programu na każdym jego etapie.</w:t>
      </w:r>
    </w:p>
    <w:p w:rsidR="00302E92" w:rsidRPr="00D33E03" w:rsidRDefault="00302E92" w:rsidP="002B4095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</w:rPr>
      </w:pPr>
    </w:p>
    <w:p w:rsidR="00302E92" w:rsidRPr="00D33E03" w:rsidRDefault="00302E92" w:rsidP="002B4095">
      <w:p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  <w:u w:val="single"/>
        </w:rPr>
      </w:pPr>
      <w:r w:rsidRPr="00D33E03">
        <w:rPr>
          <w:rFonts w:ascii="Calibri" w:hAnsi="Calibri" w:cs="Calibri"/>
          <w:color w:val="000000"/>
          <w:sz w:val="22"/>
          <w:u w:val="single"/>
        </w:rPr>
        <w:t>Załączniki:</w:t>
      </w:r>
    </w:p>
    <w:p w:rsidR="00302E92" w:rsidRPr="00D33E03" w:rsidRDefault="00302E92" w:rsidP="002B4095">
      <w:pPr>
        <w:numPr>
          <w:ilvl w:val="0"/>
          <w:numId w:val="20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 xml:space="preserve">Formularz Zgłoszeniowy </w:t>
      </w:r>
    </w:p>
    <w:p w:rsidR="00302E92" w:rsidRPr="00D33E03" w:rsidRDefault="00302E92" w:rsidP="002B4095">
      <w:pPr>
        <w:numPr>
          <w:ilvl w:val="0"/>
          <w:numId w:val="20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>Karta Oceny Formalnej</w:t>
      </w:r>
    </w:p>
    <w:p w:rsidR="00302E92" w:rsidRPr="00D33E03" w:rsidRDefault="00302E92" w:rsidP="002B4095">
      <w:pPr>
        <w:numPr>
          <w:ilvl w:val="0"/>
          <w:numId w:val="20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  <w:r w:rsidRPr="00D33E03">
        <w:rPr>
          <w:rFonts w:ascii="Calibri" w:hAnsi="Calibri" w:cs="Calibri"/>
          <w:color w:val="000000"/>
          <w:sz w:val="22"/>
        </w:rPr>
        <w:t>Karta Oceny Merytorycznej</w:t>
      </w:r>
    </w:p>
    <w:p w:rsidR="00302E92" w:rsidRPr="00584BF3" w:rsidRDefault="00302E92" w:rsidP="002B4095">
      <w:pPr>
        <w:numPr>
          <w:ilvl w:val="0"/>
          <w:numId w:val="20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sz w:val="22"/>
        </w:rPr>
        <w:t>Obowiązek informacyjny</w:t>
      </w:r>
    </w:p>
    <w:p w:rsidR="00302E92" w:rsidRPr="00A51922" w:rsidRDefault="00302E92" w:rsidP="00F327BE">
      <w:pPr>
        <w:numPr>
          <w:ilvl w:val="0"/>
          <w:numId w:val="20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Oświadczenie o otrzymanej pomocy de minimis</w:t>
      </w:r>
    </w:p>
    <w:p w:rsidR="00302E92" w:rsidRPr="00D33E03" w:rsidRDefault="00302E92" w:rsidP="00F327BE">
      <w:pPr>
        <w:numPr>
          <w:ilvl w:val="0"/>
          <w:numId w:val="20"/>
        </w:numPr>
        <w:tabs>
          <w:tab w:val="left" w:pos="180"/>
          <w:tab w:val="left" w:pos="426"/>
        </w:tabs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sz w:val="22"/>
        </w:rPr>
        <w:t>Wzór umowy</w:t>
      </w:r>
    </w:p>
    <w:p w:rsidR="00302E92" w:rsidRPr="00D33E03" w:rsidRDefault="00302E92" w:rsidP="00F327BE">
      <w:pPr>
        <w:tabs>
          <w:tab w:val="left" w:pos="180"/>
          <w:tab w:val="left" w:pos="426"/>
        </w:tabs>
        <w:ind w:left="360"/>
        <w:jc w:val="both"/>
      </w:pPr>
    </w:p>
    <w:sectPr w:rsidR="00302E92" w:rsidRPr="00D33E03" w:rsidSect="00AC1208">
      <w:headerReference w:type="default" r:id="rId11"/>
      <w:footerReference w:type="default" r:id="rId12"/>
      <w:pgSz w:w="11906" w:h="16838"/>
      <w:pgMar w:top="1258" w:right="1133" w:bottom="1618" w:left="709" w:header="113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E92" w:rsidRDefault="00302E92" w:rsidP="00027943">
      <w:r>
        <w:separator/>
      </w:r>
    </w:p>
  </w:endnote>
  <w:endnote w:type="continuationSeparator" w:id="0">
    <w:p w:rsidR="00302E92" w:rsidRDefault="00302E92" w:rsidP="00027943">
      <w:r>
        <w:continuationSeparator/>
      </w:r>
    </w:p>
  </w:endnote>
  <w:endnote w:type="continuationNotice" w:id="1">
    <w:p w:rsidR="00302E92" w:rsidRDefault="00302E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92" w:rsidRDefault="00302E92" w:rsidP="007A2978">
    <w:pPr>
      <w:pStyle w:val="Footer"/>
      <w:tabs>
        <w:tab w:val="right" w:pos="10350"/>
      </w:tabs>
      <w:jc w:val="center"/>
      <w:rPr>
        <w:rFonts w:ascii="Calibri" w:hAnsi="Calibri"/>
        <w:sz w:val="18"/>
        <w:szCs w:val="18"/>
      </w:rPr>
    </w:pPr>
    <w:r w:rsidRPr="00D26337">
      <w:rPr>
        <w:rFonts w:ascii="Calibri" w:hAnsi="Calibri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8pt;height:39pt">
          <v:imagedata r:id="rId1" o:title=""/>
        </v:shape>
      </w:pict>
    </w:r>
  </w:p>
  <w:p w:rsidR="00302E92" w:rsidRPr="0024182E" w:rsidRDefault="00302E92" w:rsidP="00E80DEF">
    <w:pPr>
      <w:pStyle w:val="Footer"/>
      <w:tabs>
        <w:tab w:val="right" w:pos="10350"/>
      </w:tabs>
      <w:jc w:val="center"/>
      <w:rPr>
        <w:i/>
      </w:rPr>
    </w:pPr>
    <w:r>
      <w:rPr>
        <w:noProof/>
      </w:rPr>
      <w:pict>
        <v:shape id="Picture 3" o:spid="_x0000_s2049" type="#_x0000_t75" alt="Biobaltica logo" style="position:absolute;left:0;text-align:left;margin-left:.8pt;margin-top:753.1pt;width:68.4pt;height:62.85pt;z-index:251660288;visibility:visible">
          <v:imagedata r:id="rId2" o:title=""/>
        </v:shape>
      </w:pict>
    </w:r>
    <w:r w:rsidRPr="0024182E">
      <w:rPr>
        <w:rFonts w:ascii="Calibri" w:hAnsi="Calibri"/>
        <w:i/>
        <w:sz w:val="18"/>
        <w:szCs w:val="18"/>
      </w:rPr>
      <w:t>Projekt jest współfinansowany przez Unię Europejską w ramach</w:t>
    </w:r>
    <w:r>
      <w:rPr>
        <w:rFonts w:ascii="Calibri" w:hAnsi="Calibri"/>
        <w:i/>
        <w:sz w:val="18"/>
        <w:szCs w:val="18"/>
      </w:rPr>
      <w:t xml:space="preserve"> środków</w:t>
    </w:r>
    <w:r w:rsidRPr="0024182E">
      <w:rPr>
        <w:rFonts w:ascii="Calibri" w:hAnsi="Calibri"/>
        <w:i/>
        <w:sz w:val="18"/>
        <w:szCs w:val="18"/>
      </w:rPr>
      <w:t xml:space="preserve"> Europejskiego Funduszu </w:t>
    </w:r>
    <w:r>
      <w:rPr>
        <w:rFonts w:ascii="Calibri" w:hAnsi="Calibri"/>
        <w:i/>
        <w:sz w:val="18"/>
        <w:szCs w:val="18"/>
      </w:rPr>
      <w:t>Rozwoju Regionalnego w ramach realizacji projektu pt. „Marketing Gospodarczy Województwa Lubelskiego II”</w:t>
    </w:r>
    <w:r w:rsidRPr="0024182E">
      <w:rPr>
        <w:rFonts w:ascii="Calibri" w:hAnsi="Calibri"/>
        <w:i/>
        <w:sz w:val="18"/>
        <w:szCs w:val="18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E92" w:rsidRDefault="00302E92" w:rsidP="00027943">
      <w:r>
        <w:separator/>
      </w:r>
    </w:p>
  </w:footnote>
  <w:footnote w:type="continuationSeparator" w:id="0">
    <w:p w:rsidR="00302E92" w:rsidRDefault="00302E92" w:rsidP="00027943">
      <w:r>
        <w:continuationSeparator/>
      </w:r>
    </w:p>
  </w:footnote>
  <w:footnote w:type="continuationNotice" w:id="1">
    <w:p w:rsidR="00302E92" w:rsidRDefault="00302E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92" w:rsidRDefault="00302E92">
    <w:pPr>
      <w:pStyle w:val="Header"/>
    </w:pPr>
  </w:p>
  <w:p w:rsidR="00302E92" w:rsidRDefault="00302E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4D1"/>
    <w:multiLevelType w:val="hybridMultilevel"/>
    <w:tmpl w:val="E5AA3D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103D6"/>
    <w:multiLevelType w:val="hybridMultilevel"/>
    <w:tmpl w:val="05BE83AC"/>
    <w:lvl w:ilvl="0" w:tplc="D9C84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E4030"/>
    <w:multiLevelType w:val="hybridMultilevel"/>
    <w:tmpl w:val="7EE49108"/>
    <w:lvl w:ilvl="0" w:tplc="C8420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BB5BA2"/>
    <w:multiLevelType w:val="hybridMultilevel"/>
    <w:tmpl w:val="B5AC056C"/>
    <w:lvl w:ilvl="0" w:tplc="6AA47BC4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7831F44"/>
    <w:multiLevelType w:val="hybridMultilevel"/>
    <w:tmpl w:val="C3262F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C3C3A"/>
    <w:multiLevelType w:val="hybridMultilevel"/>
    <w:tmpl w:val="19D0A4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956CDD"/>
    <w:multiLevelType w:val="hybridMultilevel"/>
    <w:tmpl w:val="2FDA22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2EC73DC"/>
    <w:multiLevelType w:val="hybridMultilevel"/>
    <w:tmpl w:val="156C1DEE"/>
    <w:lvl w:ilvl="0" w:tplc="9FCE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225183"/>
    <w:multiLevelType w:val="hybridMultilevel"/>
    <w:tmpl w:val="B706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01840"/>
    <w:multiLevelType w:val="multilevel"/>
    <w:tmpl w:val="F36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A6867"/>
    <w:multiLevelType w:val="hybridMultilevel"/>
    <w:tmpl w:val="19D0A4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3C2A24"/>
    <w:multiLevelType w:val="hybridMultilevel"/>
    <w:tmpl w:val="BC22F438"/>
    <w:lvl w:ilvl="0" w:tplc="1382D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A667F3"/>
    <w:multiLevelType w:val="hybridMultilevel"/>
    <w:tmpl w:val="4BB27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E548E6"/>
    <w:multiLevelType w:val="hybridMultilevel"/>
    <w:tmpl w:val="156C1DEE"/>
    <w:lvl w:ilvl="0" w:tplc="9FCE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E96F58"/>
    <w:multiLevelType w:val="hybridMultilevel"/>
    <w:tmpl w:val="156C1DEE"/>
    <w:lvl w:ilvl="0" w:tplc="9FCE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D25A06"/>
    <w:multiLevelType w:val="hybridMultilevel"/>
    <w:tmpl w:val="76FC1D2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417B4396"/>
    <w:multiLevelType w:val="hybridMultilevel"/>
    <w:tmpl w:val="A726F6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5A49D7"/>
    <w:multiLevelType w:val="hybridMultilevel"/>
    <w:tmpl w:val="23B67F7E"/>
    <w:lvl w:ilvl="0" w:tplc="6AA47BC4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88418D"/>
    <w:multiLevelType w:val="hybridMultilevel"/>
    <w:tmpl w:val="B106B3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7F5E6B"/>
    <w:multiLevelType w:val="hybridMultilevel"/>
    <w:tmpl w:val="CDFCC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B9054A"/>
    <w:multiLevelType w:val="hybridMultilevel"/>
    <w:tmpl w:val="B2561640"/>
    <w:lvl w:ilvl="0" w:tplc="D56876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9BC510C"/>
    <w:multiLevelType w:val="hybridMultilevel"/>
    <w:tmpl w:val="09AEC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AE7867"/>
    <w:multiLevelType w:val="hybridMultilevel"/>
    <w:tmpl w:val="EDFA1F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97324E"/>
    <w:multiLevelType w:val="hybridMultilevel"/>
    <w:tmpl w:val="A726F6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3D5057"/>
    <w:multiLevelType w:val="hybridMultilevel"/>
    <w:tmpl w:val="5CF815EC"/>
    <w:lvl w:ilvl="0" w:tplc="8CBEBF7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64169D0"/>
    <w:multiLevelType w:val="hybridMultilevel"/>
    <w:tmpl w:val="5FDC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7C4721"/>
    <w:multiLevelType w:val="multilevel"/>
    <w:tmpl w:val="C78032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>
    <w:nsid w:val="7B427487"/>
    <w:multiLevelType w:val="hybridMultilevel"/>
    <w:tmpl w:val="58541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B62DC8"/>
    <w:multiLevelType w:val="hybridMultilevel"/>
    <w:tmpl w:val="0096B3E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EBD7966"/>
    <w:multiLevelType w:val="hybridMultilevel"/>
    <w:tmpl w:val="30626A4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27"/>
  </w:num>
  <w:num w:numId="4">
    <w:abstractNumId w:val="1"/>
  </w:num>
  <w:num w:numId="5">
    <w:abstractNumId w:val="19"/>
  </w:num>
  <w:num w:numId="6">
    <w:abstractNumId w:val="26"/>
  </w:num>
  <w:num w:numId="7">
    <w:abstractNumId w:val="14"/>
  </w:num>
  <w:num w:numId="8">
    <w:abstractNumId w:val="16"/>
  </w:num>
  <w:num w:numId="9">
    <w:abstractNumId w:val="23"/>
  </w:num>
  <w:num w:numId="10">
    <w:abstractNumId w:val="3"/>
  </w:num>
  <w:num w:numId="11">
    <w:abstractNumId w:val="17"/>
  </w:num>
  <w:num w:numId="12">
    <w:abstractNumId w:val="18"/>
  </w:num>
  <w:num w:numId="13">
    <w:abstractNumId w:val="22"/>
  </w:num>
  <w:num w:numId="14">
    <w:abstractNumId w:val="21"/>
  </w:num>
  <w:num w:numId="15">
    <w:abstractNumId w:val="13"/>
  </w:num>
  <w:num w:numId="16">
    <w:abstractNumId w:val="7"/>
  </w:num>
  <w:num w:numId="17">
    <w:abstractNumId w:val="10"/>
  </w:num>
  <w:num w:numId="18">
    <w:abstractNumId w:val="15"/>
  </w:num>
  <w:num w:numId="19">
    <w:abstractNumId w:val="20"/>
  </w:num>
  <w:num w:numId="20">
    <w:abstractNumId w:val="4"/>
  </w:num>
  <w:num w:numId="21">
    <w:abstractNumId w:val="29"/>
  </w:num>
  <w:num w:numId="22">
    <w:abstractNumId w:val="28"/>
  </w:num>
  <w:num w:numId="23">
    <w:abstractNumId w:val="5"/>
  </w:num>
  <w:num w:numId="24">
    <w:abstractNumId w:val="25"/>
  </w:num>
  <w:num w:numId="25">
    <w:abstractNumId w:val="9"/>
  </w:num>
  <w:num w:numId="26">
    <w:abstractNumId w:val="0"/>
  </w:num>
  <w:num w:numId="27">
    <w:abstractNumId w:val="6"/>
  </w:num>
  <w:num w:numId="28">
    <w:abstractNumId w:val="24"/>
  </w:num>
  <w:num w:numId="29">
    <w:abstractNumId w:val="1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5F1"/>
    <w:rsid w:val="00001D7B"/>
    <w:rsid w:val="0000339C"/>
    <w:rsid w:val="00007031"/>
    <w:rsid w:val="00010B49"/>
    <w:rsid w:val="00015F27"/>
    <w:rsid w:val="00021717"/>
    <w:rsid w:val="00023566"/>
    <w:rsid w:val="000239CA"/>
    <w:rsid w:val="00023F88"/>
    <w:rsid w:val="00027943"/>
    <w:rsid w:val="00032665"/>
    <w:rsid w:val="000374B0"/>
    <w:rsid w:val="00041E9D"/>
    <w:rsid w:val="00045677"/>
    <w:rsid w:val="00046014"/>
    <w:rsid w:val="00047301"/>
    <w:rsid w:val="000500B7"/>
    <w:rsid w:val="00050FD1"/>
    <w:rsid w:val="00051D3A"/>
    <w:rsid w:val="00085382"/>
    <w:rsid w:val="00087B10"/>
    <w:rsid w:val="000940BE"/>
    <w:rsid w:val="00094125"/>
    <w:rsid w:val="00096643"/>
    <w:rsid w:val="000A3FEB"/>
    <w:rsid w:val="000A627D"/>
    <w:rsid w:val="000B05D9"/>
    <w:rsid w:val="000B1389"/>
    <w:rsid w:val="000B306F"/>
    <w:rsid w:val="000B3167"/>
    <w:rsid w:val="000B50E7"/>
    <w:rsid w:val="000B5EE3"/>
    <w:rsid w:val="000C0CE1"/>
    <w:rsid w:val="000C43F2"/>
    <w:rsid w:val="000C5A6F"/>
    <w:rsid w:val="000C627C"/>
    <w:rsid w:val="000D46F5"/>
    <w:rsid w:val="000D4DA0"/>
    <w:rsid w:val="000D6287"/>
    <w:rsid w:val="000E527C"/>
    <w:rsid w:val="000F1209"/>
    <w:rsid w:val="000F2350"/>
    <w:rsid w:val="000F280A"/>
    <w:rsid w:val="000F3F19"/>
    <w:rsid w:val="001024F7"/>
    <w:rsid w:val="001042F0"/>
    <w:rsid w:val="00105965"/>
    <w:rsid w:val="001148B7"/>
    <w:rsid w:val="001229CE"/>
    <w:rsid w:val="00134535"/>
    <w:rsid w:val="00145411"/>
    <w:rsid w:val="00147500"/>
    <w:rsid w:val="00147BE9"/>
    <w:rsid w:val="0015443C"/>
    <w:rsid w:val="00154BDD"/>
    <w:rsid w:val="0015620B"/>
    <w:rsid w:val="00160112"/>
    <w:rsid w:val="00165D36"/>
    <w:rsid w:val="00170EE1"/>
    <w:rsid w:val="00176C2F"/>
    <w:rsid w:val="001771C7"/>
    <w:rsid w:val="00192199"/>
    <w:rsid w:val="001A1915"/>
    <w:rsid w:val="001A3689"/>
    <w:rsid w:val="001A429A"/>
    <w:rsid w:val="001A5448"/>
    <w:rsid w:val="001A54E7"/>
    <w:rsid w:val="001A6EDF"/>
    <w:rsid w:val="001B0E16"/>
    <w:rsid w:val="001B5123"/>
    <w:rsid w:val="001C086A"/>
    <w:rsid w:val="001C2314"/>
    <w:rsid w:val="001D182A"/>
    <w:rsid w:val="001D285E"/>
    <w:rsid w:val="001D6909"/>
    <w:rsid w:val="001D7BFC"/>
    <w:rsid w:val="001F154A"/>
    <w:rsid w:val="00206F12"/>
    <w:rsid w:val="002105E9"/>
    <w:rsid w:val="002129BF"/>
    <w:rsid w:val="00212DB7"/>
    <w:rsid w:val="00222CAB"/>
    <w:rsid w:val="002250C7"/>
    <w:rsid w:val="0023578B"/>
    <w:rsid w:val="0024182E"/>
    <w:rsid w:val="00244247"/>
    <w:rsid w:val="00246A22"/>
    <w:rsid w:val="00251227"/>
    <w:rsid w:val="00251B31"/>
    <w:rsid w:val="00255907"/>
    <w:rsid w:val="002607F2"/>
    <w:rsid w:val="00262437"/>
    <w:rsid w:val="00270488"/>
    <w:rsid w:val="002710AD"/>
    <w:rsid w:val="00273BE6"/>
    <w:rsid w:val="00273C6E"/>
    <w:rsid w:val="00274ECB"/>
    <w:rsid w:val="00276ED4"/>
    <w:rsid w:val="0027763B"/>
    <w:rsid w:val="00280269"/>
    <w:rsid w:val="00280F00"/>
    <w:rsid w:val="002810E8"/>
    <w:rsid w:val="0028574F"/>
    <w:rsid w:val="00290021"/>
    <w:rsid w:val="002901B3"/>
    <w:rsid w:val="002925AE"/>
    <w:rsid w:val="00294E7A"/>
    <w:rsid w:val="002A285C"/>
    <w:rsid w:val="002A58A7"/>
    <w:rsid w:val="002B4095"/>
    <w:rsid w:val="002B78D8"/>
    <w:rsid w:val="002B7A67"/>
    <w:rsid w:val="002C1561"/>
    <w:rsid w:val="002C1A8C"/>
    <w:rsid w:val="002C59F0"/>
    <w:rsid w:val="002D10FE"/>
    <w:rsid w:val="002D2C6E"/>
    <w:rsid w:val="002D3292"/>
    <w:rsid w:val="002D4A51"/>
    <w:rsid w:val="002D59D7"/>
    <w:rsid w:val="002D5FE9"/>
    <w:rsid w:val="002D7851"/>
    <w:rsid w:val="002E7C9B"/>
    <w:rsid w:val="002E7F2C"/>
    <w:rsid w:val="002F4138"/>
    <w:rsid w:val="002F4396"/>
    <w:rsid w:val="002F46E2"/>
    <w:rsid w:val="00301701"/>
    <w:rsid w:val="003029BE"/>
    <w:rsid w:val="00302E92"/>
    <w:rsid w:val="00304932"/>
    <w:rsid w:val="003049E3"/>
    <w:rsid w:val="003118FF"/>
    <w:rsid w:val="003121FD"/>
    <w:rsid w:val="00326248"/>
    <w:rsid w:val="003271BD"/>
    <w:rsid w:val="003272BF"/>
    <w:rsid w:val="003357A9"/>
    <w:rsid w:val="0034035C"/>
    <w:rsid w:val="0034223D"/>
    <w:rsid w:val="00352074"/>
    <w:rsid w:val="00356596"/>
    <w:rsid w:val="003600C3"/>
    <w:rsid w:val="003629F3"/>
    <w:rsid w:val="003632D7"/>
    <w:rsid w:val="00372BD2"/>
    <w:rsid w:val="00376166"/>
    <w:rsid w:val="003824B9"/>
    <w:rsid w:val="00390AB4"/>
    <w:rsid w:val="0039212F"/>
    <w:rsid w:val="003931A4"/>
    <w:rsid w:val="003943B7"/>
    <w:rsid w:val="00397DA1"/>
    <w:rsid w:val="003A4207"/>
    <w:rsid w:val="003A7303"/>
    <w:rsid w:val="003A7E4D"/>
    <w:rsid w:val="003B0A60"/>
    <w:rsid w:val="003B3C1D"/>
    <w:rsid w:val="003B6E35"/>
    <w:rsid w:val="003C35BD"/>
    <w:rsid w:val="003D5E86"/>
    <w:rsid w:val="003D7E4D"/>
    <w:rsid w:val="003E3533"/>
    <w:rsid w:val="003E4572"/>
    <w:rsid w:val="003F39D5"/>
    <w:rsid w:val="003F3D62"/>
    <w:rsid w:val="003F4FE3"/>
    <w:rsid w:val="003F5E87"/>
    <w:rsid w:val="00400472"/>
    <w:rsid w:val="00402C6D"/>
    <w:rsid w:val="0040444B"/>
    <w:rsid w:val="00404FDF"/>
    <w:rsid w:val="0040730F"/>
    <w:rsid w:val="00417430"/>
    <w:rsid w:val="004221E9"/>
    <w:rsid w:val="004347D4"/>
    <w:rsid w:val="0043586F"/>
    <w:rsid w:val="00436D6B"/>
    <w:rsid w:val="0044089F"/>
    <w:rsid w:val="004525F6"/>
    <w:rsid w:val="004551B6"/>
    <w:rsid w:val="004560F9"/>
    <w:rsid w:val="004561CF"/>
    <w:rsid w:val="00456F01"/>
    <w:rsid w:val="004607EC"/>
    <w:rsid w:val="00470D69"/>
    <w:rsid w:val="00474387"/>
    <w:rsid w:val="00475280"/>
    <w:rsid w:val="00476042"/>
    <w:rsid w:val="00477DC0"/>
    <w:rsid w:val="004812B2"/>
    <w:rsid w:val="00487E37"/>
    <w:rsid w:val="004905F1"/>
    <w:rsid w:val="00494ECE"/>
    <w:rsid w:val="00496101"/>
    <w:rsid w:val="004A1C37"/>
    <w:rsid w:val="004A2A99"/>
    <w:rsid w:val="004A3B51"/>
    <w:rsid w:val="004A6841"/>
    <w:rsid w:val="004B0672"/>
    <w:rsid w:val="004B0ABA"/>
    <w:rsid w:val="004B0F5F"/>
    <w:rsid w:val="004B42C8"/>
    <w:rsid w:val="004B49F4"/>
    <w:rsid w:val="004B6551"/>
    <w:rsid w:val="004B67EE"/>
    <w:rsid w:val="004C03CE"/>
    <w:rsid w:val="004C082B"/>
    <w:rsid w:val="004C0CD7"/>
    <w:rsid w:val="004C369E"/>
    <w:rsid w:val="004C3726"/>
    <w:rsid w:val="004C4E97"/>
    <w:rsid w:val="004C6894"/>
    <w:rsid w:val="004C7E3A"/>
    <w:rsid w:val="004D4134"/>
    <w:rsid w:val="004E34A2"/>
    <w:rsid w:val="004E3973"/>
    <w:rsid w:val="004F4F45"/>
    <w:rsid w:val="004F6301"/>
    <w:rsid w:val="005018EF"/>
    <w:rsid w:val="00503658"/>
    <w:rsid w:val="00504CA9"/>
    <w:rsid w:val="005054AC"/>
    <w:rsid w:val="005074D6"/>
    <w:rsid w:val="0051198F"/>
    <w:rsid w:val="0051263D"/>
    <w:rsid w:val="00513C76"/>
    <w:rsid w:val="00522402"/>
    <w:rsid w:val="00523EA2"/>
    <w:rsid w:val="005314E5"/>
    <w:rsid w:val="005339D7"/>
    <w:rsid w:val="00536729"/>
    <w:rsid w:val="005424E9"/>
    <w:rsid w:val="0054686A"/>
    <w:rsid w:val="005478FC"/>
    <w:rsid w:val="00554BB2"/>
    <w:rsid w:val="00556A3C"/>
    <w:rsid w:val="0055706E"/>
    <w:rsid w:val="00575E93"/>
    <w:rsid w:val="00577B72"/>
    <w:rsid w:val="00577EC0"/>
    <w:rsid w:val="00580C3C"/>
    <w:rsid w:val="00582D64"/>
    <w:rsid w:val="00584BF3"/>
    <w:rsid w:val="0059319D"/>
    <w:rsid w:val="005A2CFE"/>
    <w:rsid w:val="005B293C"/>
    <w:rsid w:val="005C1BFE"/>
    <w:rsid w:val="005C44CA"/>
    <w:rsid w:val="005C631E"/>
    <w:rsid w:val="005D245B"/>
    <w:rsid w:val="005D4F6E"/>
    <w:rsid w:val="005E1D54"/>
    <w:rsid w:val="005F1BA0"/>
    <w:rsid w:val="005F3131"/>
    <w:rsid w:val="00601FB4"/>
    <w:rsid w:val="00606024"/>
    <w:rsid w:val="00617548"/>
    <w:rsid w:val="00622A8C"/>
    <w:rsid w:val="00623DA3"/>
    <w:rsid w:val="00645FB5"/>
    <w:rsid w:val="006471BF"/>
    <w:rsid w:val="0065051D"/>
    <w:rsid w:val="00651BA1"/>
    <w:rsid w:val="0065469F"/>
    <w:rsid w:val="00660A53"/>
    <w:rsid w:val="00670D42"/>
    <w:rsid w:val="006729DE"/>
    <w:rsid w:val="00672D2F"/>
    <w:rsid w:val="0068151C"/>
    <w:rsid w:val="00681545"/>
    <w:rsid w:val="006816C3"/>
    <w:rsid w:val="00682C5B"/>
    <w:rsid w:val="00684592"/>
    <w:rsid w:val="00684985"/>
    <w:rsid w:val="0069133E"/>
    <w:rsid w:val="006A1854"/>
    <w:rsid w:val="006A3193"/>
    <w:rsid w:val="006A69A2"/>
    <w:rsid w:val="006B01A6"/>
    <w:rsid w:val="006B0A74"/>
    <w:rsid w:val="006B1EC8"/>
    <w:rsid w:val="006B31CF"/>
    <w:rsid w:val="006B6F91"/>
    <w:rsid w:val="006C19AD"/>
    <w:rsid w:val="006C3E56"/>
    <w:rsid w:val="006C530A"/>
    <w:rsid w:val="006C5E89"/>
    <w:rsid w:val="006E3012"/>
    <w:rsid w:val="006F2C64"/>
    <w:rsid w:val="006F752E"/>
    <w:rsid w:val="00702C3B"/>
    <w:rsid w:val="007043BD"/>
    <w:rsid w:val="00711151"/>
    <w:rsid w:val="00726625"/>
    <w:rsid w:val="007321BA"/>
    <w:rsid w:val="00743473"/>
    <w:rsid w:val="007447C1"/>
    <w:rsid w:val="00746018"/>
    <w:rsid w:val="007524EC"/>
    <w:rsid w:val="00754407"/>
    <w:rsid w:val="0075623D"/>
    <w:rsid w:val="00757F97"/>
    <w:rsid w:val="0076020E"/>
    <w:rsid w:val="00760E52"/>
    <w:rsid w:val="007617BD"/>
    <w:rsid w:val="00780336"/>
    <w:rsid w:val="00781566"/>
    <w:rsid w:val="00782335"/>
    <w:rsid w:val="007878F3"/>
    <w:rsid w:val="00791F77"/>
    <w:rsid w:val="007956EA"/>
    <w:rsid w:val="007A0933"/>
    <w:rsid w:val="007A0E35"/>
    <w:rsid w:val="007A2978"/>
    <w:rsid w:val="007A34CD"/>
    <w:rsid w:val="007B51A8"/>
    <w:rsid w:val="007B70E4"/>
    <w:rsid w:val="007B7775"/>
    <w:rsid w:val="007C5A74"/>
    <w:rsid w:val="007C7811"/>
    <w:rsid w:val="007D2FD7"/>
    <w:rsid w:val="007D4441"/>
    <w:rsid w:val="007D6373"/>
    <w:rsid w:val="007E10BB"/>
    <w:rsid w:val="007E111B"/>
    <w:rsid w:val="007E2A39"/>
    <w:rsid w:val="007E4281"/>
    <w:rsid w:val="007E4FD0"/>
    <w:rsid w:val="007F038B"/>
    <w:rsid w:val="007F073A"/>
    <w:rsid w:val="007F42A8"/>
    <w:rsid w:val="007F4D6D"/>
    <w:rsid w:val="007F52F2"/>
    <w:rsid w:val="007F770D"/>
    <w:rsid w:val="00800D3B"/>
    <w:rsid w:val="008021C8"/>
    <w:rsid w:val="00805BD0"/>
    <w:rsid w:val="00812F9B"/>
    <w:rsid w:val="008131C1"/>
    <w:rsid w:val="00814471"/>
    <w:rsid w:val="00816E4D"/>
    <w:rsid w:val="008211B0"/>
    <w:rsid w:val="008224F5"/>
    <w:rsid w:val="00827C21"/>
    <w:rsid w:val="008310CF"/>
    <w:rsid w:val="00831E53"/>
    <w:rsid w:val="0083371F"/>
    <w:rsid w:val="00834878"/>
    <w:rsid w:val="008379EF"/>
    <w:rsid w:val="00837F88"/>
    <w:rsid w:val="00845488"/>
    <w:rsid w:val="0085186A"/>
    <w:rsid w:val="008546E0"/>
    <w:rsid w:val="00856FA3"/>
    <w:rsid w:val="0086192E"/>
    <w:rsid w:val="00864499"/>
    <w:rsid w:val="00866C57"/>
    <w:rsid w:val="00871A16"/>
    <w:rsid w:val="008727B9"/>
    <w:rsid w:val="0088395A"/>
    <w:rsid w:val="00884E85"/>
    <w:rsid w:val="00884EF4"/>
    <w:rsid w:val="0088762E"/>
    <w:rsid w:val="008945C6"/>
    <w:rsid w:val="008A08DF"/>
    <w:rsid w:val="008A3292"/>
    <w:rsid w:val="008B4071"/>
    <w:rsid w:val="008B5288"/>
    <w:rsid w:val="008C01FE"/>
    <w:rsid w:val="008C0246"/>
    <w:rsid w:val="008C448F"/>
    <w:rsid w:val="008C5E3F"/>
    <w:rsid w:val="008D027A"/>
    <w:rsid w:val="008D5F36"/>
    <w:rsid w:val="008E0DC6"/>
    <w:rsid w:val="008E2F2B"/>
    <w:rsid w:val="008E371F"/>
    <w:rsid w:val="008E7F3C"/>
    <w:rsid w:val="008F18A4"/>
    <w:rsid w:val="008F40D3"/>
    <w:rsid w:val="008F4D1D"/>
    <w:rsid w:val="008F7408"/>
    <w:rsid w:val="00905291"/>
    <w:rsid w:val="00911DCC"/>
    <w:rsid w:val="00913B04"/>
    <w:rsid w:val="00913E2D"/>
    <w:rsid w:val="00916741"/>
    <w:rsid w:val="00924849"/>
    <w:rsid w:val="0093204B"/>
    <w:rsid w:val="0093215A"/>
    <w:rsid w:val="00932CE5"/>
    <w:rsid w:val="009330E1"/>
    <w:rsid w:val="00942DB3"/>
    <w:rsid w:val="0095285D"/>
    <w:rsid w:val="009539CA"/>
    <w:rsid w:val="0095626A"/>
    <w:rsid w:val="00962D38"/>
    <w:rsid w:val="0097370A"/>
    <w:rsid w:val="00981C7F"/>
    <w:rsid w:val="00984A5F"/>
    <w:rsid w:val="00993FB7"/>
    <w:rsid w:val="00994676"/>
    <w:rsid w:val="00994FA6"/>
    <w:rsid w:val="009951C0"/>
    <w:rsid w:val="0099643E"/>
    <w:rsid w:val="009A0A38"/>
    <w:rsid w:val="009A2A70"/>
    <w:rsid w:val="009A4B32"/>
    <w:rsid w:val="009A5529"/>
    <w:rsid w:val="009A5C5C"/>
    <w:rsid w:val="009B1E77"/>
    <w:rsid w:val="009B6B77"/>
    <w:rsid w:val="009C0CB3"/>
    <w:rsid w:val="009C46B8"/>
    <w:rsid w:val="009C4DCB"/>
    <w:rsid w:val="009C4FEB"/>
    <w:rsid w:val="009D121A"/>
    <w:rsid w:val="009D3705"/>
    <w:rsid w:val="009D4237"/>
    <w:rsid w:val="009E39E3"/>
    <w:rsid w:val="009E42C7"/>
    <w:rsid w:val="009E4C4F"/>
    <w:rsid w:val="009E6875"/>
    <w:rsid w:val="009E7799"/>
    <w:rsid w:val="00A13392"/>
    <w:rsid w:val="00A167A5"/>
    <w:rsid w:val="00A17136"/>
    <w:rsid w:val="00A20F00"/>
    <w:rsid w:val="00A21BEA"/>
    <w:rsid w:val="00A2491B"/>
    <w:rsid w:val="00A26906"/>
    <w:rsid w:val="00A349C9"/>
    <w:rsid w:val="00A356EF"/>
    <w:rsid w:val="00A36D61"/>
    <w:rsid w:val="00A51922"/>
    <w:rsid w:val="00A51C03"/>
    <w:rsid w:val="00A52E9E"/>
    <w:rsid w:val="00A55850"/>
    <w:rsid w:val="00A57E90"/>
    <w:rsid w:val="00A65281"/>
    <w:rsid w:val="00A77ACD"/>
    <w:rsid w:val="00A908E2"/>
    <w:rsid w:val="00A91656"/>
    <w:rsid w:val="00AA7481"/>
    <w:rsid w:val="00AB0FCA"/>
    <w:rsid w:val="00AB113A"/>
    <w:rsid w:val="00AC0712"/>
    <w:rsid w:val="00AC1208"/>
    <w:rsid w:val="00AC4747"/>
    <w:rsid w:val="00AC59BE"/>
    <w:rsid w:val="00AC7F0E"/>
    <w:rsid w:val="00AD37C4"/>
    <w:rsid w:val="00AD775D"/>
    <w:rsid w:val="00AE79FF"/>
    <w:rsid w:val="00AF0141"/>
    <w:rsid w:val="00AF1483"/>
    <w:rsid w:val="00AF1952"/>
    <w:rsid w:val="00AF552E"/>
    <w:rsid w:val="00B023C2"/>
    <w:rsid w:val="00B02ECF"/>
    <w:rsid w:val="00B03DE0"/>
    <w:rsid w:val="00B040E2"/>
    <w:rsid w:val="00B04775"/>
    <w:rsid w:val="00B07793"/>
    <w:rsid w:val="00B1243F"/>
    <w:rsid w:val="00B25891"/>
    <w:rsid w:val="00B26AB6"/>
    <w:rsid w:val="00B305CB"/>
    <w:rsid w:val="00B313A3"/>
    <w:rsid w:val="00B3234E"/>
    <w:rsid w:val="00B41C91"/>
    <w:rsid w:val="00B4457E"/>
    <w:rsid w:val="00B47B90"/>
    <w:rsid w:val="00B54C44"/>
    <w:rsid w:val="00B56965"/>
    <w:rsid w:val="00B6389C"/>
    <w:rsid w:val="00B6496A"/>
    <w:rsid w:val="00B678C5"/>
    <w:rsid w:val="00B72019"/>
    <w:rsid w:val="00B747CF"/>
    <w:rsid w:val="00B74D87"/>
    <w:rsid w:val="00B80305"/>
    <w:rsid w:val="00B912EC"/>
    <w:rsid w:val="00B92610"/>
    <w:rsid w:val="00B92747"/>
    <w:rsid w:val="00B94B94"/>
    <w:rsid w:val="00B966C4"/>
    <w:rsid w:val="00BA7202"/>
    <w:rsid w:val="00BB03D5"/>
    <w:rsid w:val="00BC5CCF"/>
    <w:rsid w:val="00BC7A80"/>
    <w:rsid w:val="00BD770B"/>
    <w:rsid w:val="00BE126A"/>
    <w:rsid w:val="00BE21E1"/>
    <w:rsid w:val="00BE313C"/>
    <w:rsid w:val="00BE4B0C"/>
    <w:rsid w:val="00BF0C1B"/>
    <w:rsid w:val="00C002C3"/>
    <w:rsid w:val="00C05BDB"/>
    <w:rsid w:val="00C1178B"/>
    <w:rsid w:val="00C124FA"/>
    <w:rsid w:val="00C17919"/>
    <w:rsid w:val="00C229F8"/>
    <w:rsid w:val="00C25E30"/>
    <w:rsid w:val="00C3644A"/>
    <w:rsid w:val="00C3651E"/>
    <w:rsid w:val="00C44258"/>
    <w:rsid w:val="00C44738"/>
    <w:rsid w:val="00C46FF8"/>
    <w:rsid w:val="00C65DBE"/>
    <w:rsid w:val="00C6792A"/>
    <w:rsid w:val="00C708B9"/>
    <w:rsid w:val="00C70CCF"/>
    <w:rsid w:val="00C73D39"/>
    <w:rsid w:val="00C81DA3"/>
    <w:rsid w:val="00C84D90"/>
    <w:rsid w:val="00C9681B"/>
    <w:rsid w:val="00C968CF"/>
    <w:rsid w:val="00CA1CAA"/>
    <w:rsid w:val="00CA6DB6"/>
    <w:rsid w:val="00CB1A43"/>
    <w:rsid w:val="00CB294E"/>
    <w:rsid w:val="00CB4B5A"/>
    <w:rsid w:val="00CB68FA"/>
    <w:rsid w:val="00CB6929"/>
    <w:rsid w:val="00CC3006"/>
    <w:rsid w:val="00CC73B0"/>
    <w:rsid w:val="00CC7762"/>
    <w:rsid w:val="00CE2F33"/>
    <w:rsid w:val="00CF0C24"/>
    <w:rsid w:val="00CF68AA"/>
    <w:rsid w:val="00CF7801"/>
    <w:rsid w:val="00D01492"/>
    <w:rsid w:val="00D052F6"/>
    <w:rsid w:val="00D16FB1"/>
    <w:rsid w:val="00D22F5A"/>
    <w:rsid w:val="00D23CB5"/>
    <w:rsid w:val="00D25131"/>
    <w:rsid w:val="00D26172"/>
    <w:rsid w:val="00D26337"/>
    <w:rsid w:val="00D33E03"/>
    <w:rsid w:val="00D432C5"/>
    <w:rsid w:val="00D45B26"/>
    <w:rsid w:val="00D469AA"/>
    <w:rsid w:val="00D51017"/>
    <w:rsid w:val="00D62BA4"/>
    <w:rsid w:val="00D64C7A"/>
    <w:rsid w:val="00D7342B"/>
    <w:rsid w:val="00D738DE"/>
    <w:rsid w:val="00D80FED"/>
    <w:rsid w:val="00D82B62"/>
    <w:rsid w:val="00D83C68"/>
    <w:rsid w:val="00D83F6E"/>
    <w:rsid w:val="00D92A89"/>
    <w:rsid w:val="00DA1FB2"/>
    <w:rsid w:val="00DB39E6"/>
    <w:rsid w:val="00DB615D"/>
    <w:rsid w:val="00DC0AF3"/>
    <w:rsid w:val="00DC3359"/>
    <w:rsid w:val="00DC46B6"/>
    <w:rsid w:val="00DC53A1"/>
    <w:rsid w:val="00DC7508"/>
    <w:rsid w:val="00DD5844"/>
    <w:rsid w:val="00DD72C0"/>
    <w:rsid w:val="00DF0D77"/>
    <w:rsid w:val="00DF1203"/>
    <w:rsid w:val="00E00D57"/>
    <w:rsid w:val="00E1371E"/>
    <w:rsid w:val="00E14714"/>
    <w:rsid w:val="00E30B38"/>
    <w:rsid w:val="00E42727"/>
    <w:rsid w:val="00E4584C"/>
    <w:rsid w:val="00E50700"/>
    <w:rsid w:val="00E51359"/>
    <w:rsid w:val="00E518CF"/>
    <w:rsid w:val="00E5238B"/>
    <w:rsid w:val="00E5277F"/>
    <w:rsid w:val="00E55ADD"/>
    <w:rsid w:val="00E56660"/>
    <w:rsid w:val="00E5730F"/>
    <w:rsid w:val="00E61B86"/>
    <w:rsid w:val="00E632FF"/>
    <w:rsid w:val="00E6531F"/>
    <w:rsid w:val="00E711D9"/>
    <w:rsid w:val="00E72C95"/>
    <w:rsid w:val="00E74260"/>
    <w:rsid w:val="00E769FB"/>
    <w:rsid w:val="00E80DEF"/>
    <w:rsid w:val="00E8247C"/>
    <w:rsid w:val="00E8329A"/>
    <w:rsid w:val="00E841AE"/>
    <w:rsid w:val="00E867C5"/>
    <w:rsid w:val="00E86AF3"/>
    <w:rsid w:val="00E90DF7"/>
    <w:rsid w:val="00E917F7"/>
    <w:rsid w:val="00E919E3"/>
    <w:rsid w:val="00E95E86"/>
    <w:rsid w:val="00EA0A40"/>
    <w:rsid w:val="00EA2492"/>
    <w:rsid w:val="00EA32F3"/>
    <w:rsid w:val="00EA44AF"/>
    <w:rsid w:val="00EA6464"/>
    <w:rsid w:val="00EA6B62"/>
    <w:rsid w:val="00EB0B22"/>
    <w:rsid w:val="00EB3729"/>
    <w:rsid w:val="00EB5F70"/>
    <w:rsid w:val="00EB79A8"/>
    <w:rsid w:val="00EB7A3E"/>
    <w:rsid w:val="00EC43CD"/>
    <w:rsid w:val="00EC7200"/>
    <w:rsid w:val="00ED1997"/>
    <w:rsid w:val="00ED2E6C"/>
    <w:rsid w:val="00ED4695"/>
    <w:rsid w:val="00ED532C"/>
    <w:rsid w:val="00ED575D"/>
    <w:rsid w:val="00ED7A13"/>
    <w:rsid w:val="00EE1B5E"/>
    <w:rsid w:val="00EE3796"/>
    <w:rsid w:val="00EE5BB8"/>
    <w:rsid w:val="00F00517"/>
    <w:rsid w:val="00F019C2"/>
    <w:rsid w:val="00F03839"/>
    <w:rsid w:val="00F0483C"/>
    <w:rsid w:val="00F05A91"/>
    <w:rsid w:val="00F1477C"/>
    <w:rsid w:val="00F20DA6"/>
    <w:rsid w:val="00F227FA"/>
    <w:rsid w:val="00F327BE"/>
    <w:rsid w:val="00F355D3"/>
    <w:rsid w:val="00F35D20"/>
    <w:rsid w:val="00F36A39"/>
    <w:rsid w:val="00F37D4B"/>
    <w:rsid w:val="00F37E7B"/>
    <w:rsid w:val="00F428E8"/>
    <w:rsid w:val="00F43C60"/>
    <w:rsid w:val="00F4560F"/>
    <w:rsid w:val="00F509E3"/>
    <w:rsid w:val="00F51201"/>
    <w:rsid w:val="00F606FA"/>
    <w:rsid w:val="00F611FE"/>
    <w:rsid w:val="00F61887"/>
    <w:rsid w:val="00F71337"/>
    <w:rsid w:val="00F72398"/>
    <w:rsid w:val="00F726E0"/>
    <w:rsid w:val="00F75D7F"/>
    <w:rsid w:val="00F84C45"/>
    <w:rsid w:val="00F8622D"/>
    <w:rsid w:val="00F96B5A"/>
    <w:rsid w:val="00F96C17"/>
    <w:rsid w:val="00F97576"/>
    <w:rsid w:val="00FA3E2A"/>
    <w:rsid w:val="00FA754B"/>
    <w:rsid w:val="00FB2975"/>
    <w:rsid w:val="00FB299A"/>
    <w:rsid w:val="00FC697E"/>
    <w:rsid w:val="00FC6E62"/>
    <w:rsid w:val="00FD0117"/>
    <w:rsid w:val="00FD5D7E"/>
    <w:rsid w:val="00FE0983"/>
    <w:rsid w:val="00FE1386"/>
    <w:rsid w:val="00FF011A"/>
    <w:rsid w:val="00FF0790"/>
    <w:rsid w:val="00FF0E0C"/>
    <w:rsid w:val="00FF1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E4D"/>
    <w:rPr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0AF3"/>
    <w:rPr>
      <w:rFonts w:ascii="Segoe UI" w:hAnsi="Segoe UI"/>
      <w:sz w:val="18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0AF3"/>
    <w:rPr>
      <w:rFonts w:ascii="Segoe UI" w:hAnsi="Segoe UI" w:cs="Times New Roman"/>
      <w:sz w:val="18"/>
    </w:rPr>
  </w:style>
  <w:style w:type="character" w:styleId="Hyperlink">
    <w:name w:val="Hyperlink"/>
    <w:basedOn w:val="DefaultParagraphFont"/>
    <w:uiPriority w:val="99"/>
    <w:semiHidden/>
    <w:rsid w:val="003D7E4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27943"/>
    <w:pPr>
      <w:tabs>
        <w:tab w:val="center" w:pos="4536"/>
        <w:tab w:val="right" w:pos="9072"/>
      </w:tabs>
    </w:pPr>
    <w:rPr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794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27943"/>
    <w:pPr>
      <w:tabs>
        <w:tab w:val="center" w:pos="4536"/>
        <w:tab w:val="right" w:pos="9072"/>
      </w:tabs>
    </w:pPr>
    <w:rPr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7943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C84D90"/>
  </w:style>
  <w:style w:type="paragraph" w:customStyle="1" w:styleId="Akapitzlist1">
    <w:name w:val="Akapit z listą1"/>
    <w:basedOn w:val="Normal"/>
    <w:uiPriority w:val="99"/>
    <w:rsid w:val="006C3E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99"/>
    <w:rsid w:val="00CF0C24"/>
    <w:pPr>
      <w:ind w:left="720"/>
      <w:contextualSpacing/>
    </w:pPr>
    <w:rPr>
      <w:rFonts w:ascii="Cambria" w:hAnsi="Cambria"/>
      <w:lang w:eastAsia="en-US"/>
    </w:rPr>
  </w:style>
  <w:style w:type="paragraph" w:styleId="ListParagraph">
    <w:name w:val="List Paragraph"/>
    <w:basedOn w:val="Normal"/>
    <w:uiPriority w:val="99"/>
    <w:qFormat/>
    <w:rsid w:val="00645FB5"/>
    <w:pPr>
      <w:ind w:left="708"/>
    </w:pPr>
    <w:rPr>
      <w:rFonts w:ascii="Century Gothic" w:hAnsi="Century Gothic"/>
      <w:color w:val="6A6A6A"/>
    </w:rPr>
  </w:style>
  <w:style w:type="character" w:styleId="CommentReference">
    <w:name w:val="annotation reference"/>
    <w:basedOn w:val="DefaultParagraphFont"/>
    <w:uiPriority w:val="99"/>
    <w:semiHidden/>
    <w:rsid w:val="002C156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C1561"/>
    <w:rPr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156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C1561"/>
    <w:rPr>
      <w:b/>
    </w:rPr>
  </w:style>
  <w:style w:type="paragraph" w:styleId="FootnoteText">
    <w:name w:val="footnote text"/>
    <w:basedOn w:val="Normal"/>
    <w:link w:val="FootnoteTextChar"/>
    <w:uiPriority w:val="99"/>
    <w:semiHidden/>
    <w:rsid w:val="00046014"/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6014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046014"/>
    <w:rPr>
      <w:rFonts w:cs="Times New Roman"/>
      <w:vertAlign w:val="superscript"/>
    </w:rPr>
  </w:style>
  <w:style w:type="paragraph" w:customStyle="1" w:styleId="ListParagraph2">
    <w:name w:val="List Paragraph2"/>
    <w:basedOn w:val="Normal"/>
    <w:uiPriority w:val="99"/>
    <w:rsid w:val="009B1E77"/>
    <w:pPr>
      <w:ind w:left="720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83371F"/>
    <w:rPr>
      <w:sz w:val="24"/>
      <w:szCs w:val="24"/>
      <w:lang w:eastAsia="pl-PL"/>
    </w:rPr>
  </w:style>
  <w:style w:type="character" w:customStyle="1" w:styleId="apple-converted-space">
    <w:name w:val="apple-converted-space"/>
    <w:uiPriority w:val="99"/>
    <w:rsid w:val="00CC7762"/>
  </w:style>
  <w:style w:type="character" w:customStyle="1" w:styleId="plainlinks">
    <w:name w:val="plainlinks"/>
    <w:uiPriority w:val="99"/>
    <w:rsid w:val="00B25891"/>
  </w:style>
  <w:style w:type="character" w:customStyle="1" w:styleId="Nierozpoznanawzmianka1">
    <w:name w:val="Nierozpoznana wzmianka1"/>
    <w:uiPriority w:val="99"/>
    <w:semiHidden/>
    <w:rsid w:val="00B305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locked/>
    <w:rsid w:val="00711151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8144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23566"/>
    <w:rPr>
      <w:rFonts w:cs="Times New Roman"/>
      <w:sz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81447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1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39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1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.lube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t.lubelski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vest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vest.lubels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6</Pages>
  <Words>2026</Words>
  <Characters>12157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Anna Marzec</dc:creator>
  <cp:keywords/>
  <dc:description/>
  <cp:lastModifiedBy>buczynskik</cp:lastModifiedBy>
  <cp:revision>2</cp:revision>
  <cp:lastPrinted>2018-09-09T17:26:00Z</cp:lastPrinted>
  <dcterms:created xsi:type="dcterms:W3CDTF">2018-09-27T06:04:00Z</dcterms:created>
  <dcterms:modified xsi:type="dcterms:W3CDTF">2018-09-27T06:04:00Z</dcterms:modified>
</cp:coreProperties>
</file>