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20" w:rsidRDefault="00B95B20" w:rsidP="00B95B2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800000"/>
          <w:sz w:val="36"/>
          <w:szCs w:val="36"/>
          <w:lang w:eastAsia="pl-PL"/>
        </w:rPr>
        <w:drawing>
          <wp:inline distT="0" distB="0" distL="0" distR="0">
            <wp:extent cx="5760720" cy="3014980"/>
            <wp:effectExtent l="19050" t="0" r="0" b="0"/>
            <wp:docPr id="1" name="Obraz 0" descr="newsletter-biznes-lubelski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letter-biznes-lubelskie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B20" w:rsidRDefault="00B95B20" w:rsidP="00B95B2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</w:pPr>
    </w:p>
    <w:p w:rsidR="00C769E3" w:rsidRDefault="00C769E3" w:rsidP="00C769E3">
      <w:pPr>
        <w:pStyle w:val="Nagwek2"/>
        <w:rPr>
          <w:rFonts w:ascii="Arial" w:hAnsi="Arial" w:cs="Arial"/>
          <w:b w:val="0"/>
          <w:bCs w:val="0"/>
          <w:color w:val="333333"/>
        </w:rPr>
      </w:pPr>
      <w:r>
        <w:rPr>
          <w:rStyle w:val="Pogrubienie"/>
          <w:rFonts w:ascii="Arial" w:hAnsi="Arial" w:cs="Arial"/>
          <w:b/>
          <w:bCs/>
          <w:color w:val="800000"/>
        </w:rPr>
        <w:t>WIADOMOŚCI </w:t>
      </w:r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Pr="00C769E3" w:rsidRDefault="00C769E3" w:rsidP="00C769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  <w:proofErr w:type="spellStart"/>
      <w:r w:rsidRPr="00C769E3">
        <w:rPr>
          <w:rFonts w:ascii="Arial" w:hAnsi="Arial" w:cs="Arial"/>
          <w:color w:val="333333"/>
          <w:sz w:val="20"/>
          <w:szCs w:val="20"/>
          <w:lang w:val="en-US"/>
        </w:rPr>
        <w:t>Tak</w:t>
      </w:r>
      <w:proofErr w:type="spellEnd"/>
      <w:r w:rsidRPr="00C769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C769E3">
        <w:rPr>
          <w:rFonts w:ascii="Arial" w:hAnsi="Arial" w:cs="Arial"/>
          <w:color w:val="333333"/>
          <w:sz w:val="20"/>
          <w:szCs w:val="20"/>
          <w:lang w:val="en-US"/>
        </w:rPr>
        <w:t>było</w:t>
      </w:r>
      <w:proofErr w:type="spellEnd"/>
      <w:r w:rsidRPr="00C769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C769E3">
        <w:rPr>
          <w:rFonts w:ascii="Arial" w:hAnsi="Arial" w:cs="Arial"/>
          <w:color w:val="333333"/>
          <w:sz w:val="20"/>
          <w:szCs w:val="20"/>
          <w:lang w:val="en-US"/>
        </w:rPr>
        <w:t>na</w:t>
      </w:r>
      <w:proofErr w:type="spellEnd"/>
      <w:r w:rsidRPr="00C769E3">
        <w:rPr>
          <w:rFonts w:ascii="Arial" w:hAnsi="Arial" w:cs="Arial"/>
          <w:color w:val="333333"/>
          <w:sz w:val="20"/>
          <w:szCs w:val="20"/>
          <w:lang w:val="en-US"/>
        </w:rPr>
        <w:t> </w:t>
      </w:r>
      <w:hyperlink r:id="rId6" w:history="1">
        <w:r w:rsidRPr="00C769E3">
          <w:rPr>
            <w:rStyle w:val="Hipercze"/>
            <w:rFonts w:ascii="Arial" w:hAnsi="Arial" w:cs="Arial"/>
            <w:color w:val="0782C1"/>
            <w:sz w:val="20"/>
            <w:szCs w:val="20"/>
            <w:lang w:val="en-US"/>
          </w:rPr>
          <w:t>Institute of Directors</w:t>
        </w:r>
      </w:hyperlink>
      <w:r w:rsidRPr="00C769E3">
        <w:rPr>
          <w:rFonts w:ascii="Arial" w:hAnsi="Arial" w:cs="Arial"/>
          <w:color w:val="333333"/>
          <w:sz w:val="20"/>
          <w:szCs w:val="20"/>
          <w:lang w:val="en-US"/>
        </w:rPr>
        <w:t xml:space="preserve"> Open House 2018 w </w:t>
      </w:r>
      <w:proofErr w:type="spellStart"/>
      <w:r w:rsidRPr="00C769E3">
        <w:rPr>
          <w:rFonts w:ascii="Arial" w:hAnsi="Arial" w:cs="Arial"/>
          <w:color w:val="333333"/>
          <w:sz w:val="20"/>
          <w:szCs w:val="20"/>
          <w:lang w:val="en-US"/>
        </w:rPr>
        <w:t>Londynie</w:t>
      </w:r>
      <w:proofErr w:type="spellEnd"/>
    </w:p>
    <w:p w:rsidR="00C769E3" w:rsidRDefault="00C769E3" w:rsidP="00C769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7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Rewitalizacja w gminach województwa lubelskiego​​</w:t>
        </w:r>
      </w:hyperlink>
    </w:p>
    <w:p w:rsidR="00C769E3" w:rsidRDefault="00C769E3" w:rsidP="00C769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8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Województwo Lubelskie przystąpiło do sieci ERRIN</w:t>
        </w:r>
      </w:hyperlink>
    </w:p>
    <w:p w:rsidR="00C769E3" w:rsidRDefault="00C769E3" w:rsidP="00C769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9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Międzynarodowe Targi Żywności Warsaw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Food</w:t>
        </w:r>
        <w:proofErr w:type="spellEnd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 Expo 2018 - zaproszenie</w:t>
        </w:r>
      </w:hyperlink>
    </w:p>
    <w:p w:rsidR="00C769E3" w:rsidRDefault="00C769E3" w:rsidP="00C769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0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#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WyzwanieJST</w:t>
        </w:r>
        <w:proofErr w:type="spellEnd"/>
      </w:hyperlink>
    </w:p>
    <w:p w:rsidR="00C769E3" w:rsidRDefault="00C769E3" w:rsidP="00C769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1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Lubelskie.pl na łamach Dziennika Wschodniego</w:t>
        </w:r>
      </w:hyperlink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pStyle w:val="Nagwek2"/>
        <w:rPr>
          <w:rFonts w:ascii="Arial" w:hAnsi="Arial" w:cs="Arial"/>
          <w:b w:val="0"/>
          <w:bCs w:val="0"/>
          <w:color w:val="333333"/>
        </w:rPr>
      </w:pPr>
      <w:r>
        <w:rPr>
          <w:rStyle w:val="Pogrubienie"/>
          <w:rFonts w:ascii="Arial" w:hAnsi="Arial" w:cs="Arial"/>
          <w:b/>
          <w:bCs/>
          <w:color w:val="800000"/>
        </w:rPr>
        <w:t>NADCHODZĄCE WYDARZENIA</w:t>
      </w:r>
    </w:p>
    <w:p w:rsidR="00C769E3" w:rsidRDefault="00C769E3" w:rsidP="00C769E3">
      <w:pPr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2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Konferencja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Wolves</w:t>
        </w:r>
        <w:proofErr w:type="spellEnd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Summit</w:t>
        </w:r>
        <w:proofErr w:type="spellEnd"/>
      </w:hyperlink>
      <w:r>
        <w:rPr>
          <w:rFonts w:ascii="Arial" w:hAnsi="Arial" w:cs="Arial"/>
          <w:color w:val="333333"/>
          <w:sz w:val="20"/>
          <w:szCs w:val="20"/>
        </w:rPr>
        <w:t>  |​​​ 10-11 kwietnia |​​​ Warszawa</w:t>
      </w:r>
    </w:p>
    <w:p w:rsidR="00C769E3" w:rsidRP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  <w:lang w:val="en-US"/>
        </w:rPr>
      </w:pPr>
      <w:hyperlink r:id="rId13" w:tgtFrame="_blank" w:history="1">
        <w:proofErr w:type="spellStart"/>
        <w:r w:rsidRPr="00C769E3">
          <w:rPr>
            <w:rStyle w:val="Hipercze"/>
            <w:rFonts w:ascii="Arial" w:hAnsi="Arial" w:cs="Arial"/>
            <w:color w:val="0782C1"/>
            <w:sz w:val="20"/>
            <w:szCs w:val="20"/>
            <w:lang w:val="en-US"/>
          </w:rPr>
          <w:t>Seminarium</w:t>
        </w:r>
        <w:proofErr w:type="spellEnd"/>
        <w:r w:rsidRPr="00C769E3">
          <w:rPr>
            <w:rStyle w:val="Hipercze"/>
            <w:rFonts w:ascii="Arial" w:hAnsi="Arial" w:cs="Arial"/>
            <w:color w:val="0782C1"/>
            <w:sz w:val="20"/>
            <w:szCs w:val="20"/>
            <w:lang w:val="en-US"/>
          </w:rPr>
          <w:t xml:space="preserve"> pt. #Africa (a variety of possibilities</w:t>
        </w:r>
      </w:hyperlink>
      <w:r w:rsidRPr="00C769E3">
        <w:rPr>
          <w:rFonts w:ascii="Arial" w:hAnsi="Arial" w:cs="Arial"/>
          <w:color w:val="333333"/>
          <w:sz w:val="20"/>
          <w:szCs w:val="20"/>
          <w:lang w:val="en-US"/>
        </w:rPr>
        <w:t xml:space="preserve"> |​​​ 12 </w:t>
      </w:r>
      <w:proofErr w:type="spellStart"/>
      <w:r w:rsidRPr="00C769E3">
        <w:rPr>
          <w:rFonts w:ascii="Arial" w:hAnsi="Arial" w:cs="Arial"/>
          <w:color w:val="333333"/>
          <w:sz w:val="20"/>
          <w:szCs w:val="20"/>
          <w:lang w:val="en-US"/>
        </w:rPr>
        <w:t>kwietnia</w:t>
      </w:r>
      <w:proofErr w:type="spellEnd"/>
      <w:r w:rsidRPr="00C769E3">
        <w:rPr>
          <w:rFonts w:ascii="Arial" w:hAnsi="Arial" w:cs="Arial"/>
          <w:color w:val="333333"/>
          <w:sz w:val="20"/>
          <w:szCs w:val="20"/>
          <w:lang w:val="en-US"/>
        </w:rPr>
        <w:t xml:space="preserve"> | </w:t>
      </w:r>
      <w:proofErr w:type="spellStart"/>
      <w:r w:rsidRPr="00C769E3">
        <w:rPr>
          <w:rFonts w:ascii="Arial" w:hAnsi="Arial" w:cs="Arial"/>
          <w:color w:val="333333"/>
          <w:sz w:val="20"/>
          <w:szCs w:val="20"/>
          <w:lang w:val="en-US"/>
        </w:rPr>
        <w:t>Wrocław</w:t>
      </w:r>
      <w:proofErr w:type="spellEnd"/>
    </w:p>
    <w:p w:rsid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4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Forum Innowacji</w:t>
        </w:r>
      </w:hyperlink>
      <w:r>
        <w:rPr>
          <w:rFonts w:ascii="Arial" w:hAnsi="Arial" w:cs="Arial"/>
          <w:color w:val="333333"/>
          <w:sz w:val="20"/>
          <w:szCs w:val="20"/>
        </w:rPr>
        <w:t> | 13 kwietnia | Lublin</w:t>
      </w:r>
    </w:p>
    <w:p w:rsid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5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Seminarium „Struktura i potencjał sektora budowlanego w Gruzji”</w:t>
        </w:r>
      </w:hyperlink>
      <w:r>
        <w:rPr>
          <w:rFonts w:ascii="Arial" w:hAnsi="Arial" w:cs="Arial"/>
          <w:color w:val="333333"/>
          <w:sz w:val="20"/>
          <w:szCs w:val="20"/>
        </w:rPr>
        <w:t> | 13 kwietnia |​ Warszawa</w:t>
      </w:r>
    </w:p>
    <w:p w:rsid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6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Misja gospodarcza do Algierii​</w:t>
        </w:r>
      </w:hyperlink>
      <w:r>
        <w:rPr>
          <w:rFonts w:ascii="Arial" w:hAnsi="Arial" w:cs="Arial"/>
          <w:color w:val="333333"/>
          <w:sz w:val="20"/>
          <w:szCs w:val="20"/>
        </w:rPr>
        <w:t>  |​​​ 21-25 ​kwietnia |​​​ Algieria</w:t>
      </w:r>
    </w:p>
    <w:p w:rsid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7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Misja gospodarcza do Indii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 | 22-25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maja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| New Delhi</w:t>
      </w:r>
    </w:p>
    <w:p w:rsid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8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Międzynarodowe Targi Żywności Warsaw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Food</w:t>
        </w:r>
        <w:proofErr w:type="spellEnd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 Expo 2018</w:t>
        </w:r>
      </w:hyperlink>
      <w:r>
        <w:rPr>
          <w:rFonts w:ascii="Arial" w:hAnsi="Arial" w:cs="Arial"/>
          <w:color w:val="333333"/>
          <w:sz w:val="20"/>
          <w:szCs w:val="20"/>
        </w:rPr>
        <w:t> | 24-26 maj | Nadarzyn k. Warszawy</w:t>
      </w:r>
    </w:p>
    <w:p w:rsidR="00C769E3" w:rsidRDefault="00C769E3" w:rsidP="00C769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19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Misja gospodarcza do Mozambiku</w:t>
        </w:r>
      </w:hyperlink>
      <w:r>
        <w:rPr>
          <w:rFonts w:ascii="Arial" w:hAnsi="Arial" w:cs="Arial"/>
          <w:color w:val="333333"/>
          <w:sz w:val="20"/>
          <w:szCs w:val="20"/>
        </w:rPr>
        <w:t> | 1-5 lipca | Mozambik</w:t>
      </w:r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pStyle w:val="Nagwek2"/>
        <w:rPr>
          <w:rFonts w:ascii="Arial" w:hAnsi="Arial" w:cs="Arial"/>
          <w:b w:val="0"/>
          <w:bCs w:val="0"/>
          <w:color w:val="333333"/>
        </w:rPr>
      </w:pPr>
      <w:r>
        <w:rPr>
          <w:rStyle w:val="Pogrubienie"/>
          <w:rFonts w:ascii="Arial" w:hAnsi="Arial" w:cs="Arial"/>
          <w:b/>
          <w:bCs/>
          <w:color w:val="800000"/>
        </w:rPr>
        <w:t>INWESTYCJE</w:t>
      </w:r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800000"/>
          <w:sz w:val="20"/>
          <w:szCs w:val="20"/>
        </w:rPr>
        <w:t xml:space="preserve">Via </w:t>
      </w:r>
      <w:proofErr w:type="spellStart"/>
      <w:r>
        <w:rPr>
          <w:rStyle w:val="Pogrubienie"/>
          <w:rFonts w:ascii="Arial" w:hAnsi="Arial" w:cs="Arial"/>
          <w:color w:val="800000"/>
          <w:sz w:val="20"/>
          <w:szCs w:val="20"/>
        </w:rPr>
        <w:t>Carpatia</w:t>
      </w:r>
      <w:proofErr w:type="spellEnd"/>
      <w:r>
        <w:rPr>
          <w:rStyle w:val="Pogrubienie"/>
          <w:rFonts w:ascii="Arial" w:hAnsi="Arial" w:cs="Arial"/>
          <w:color w:val="800000"/>
          <w:sz w:val="20"/>
          <w:szCs w:val="20"/>
        </w:rPr>
        <w:t> </w:t>
      </w:r>
      <w:hyperlink r:id="rId20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szansą dla Polski Wschodniej</w:t>
        </w:r>
      </w:hyperlink>
    </w:p>
    <w:p w:rsidR="00C769E3" w:rsidRDefault="00C769E3" w:rsidP="00C76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800000"/>
          <w:sz w:val="20"/>
          <w:szCs w:val="20"/>
        </w:rPr>
        <w:t>Lubelskie</w:t>
      </w:r>
      <w:r>
        <w:rPr>
          <w:rFonts w:ascii="Arial" w:hAnsi="Arial" w:cs="Arial"/>
          <w:color w:val="333333"/>
          <w:sz w:val="20"/>
          <w:szCs w:val="20"/>
        </w:rPr>
        <w:t>: </w:t>
      </w:r>
      <w:hyperlink r:id="rId21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Prawie 38 mln zł dofinansowania na poprawę dróg lokalnych</w:t>
        </w:r>
      </w:hyperlink>
    </w:p>
    <w:p w:rsidR="00C769E3" w:rsidRDefault="00C769E3" w:rsidP="00C76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800000"/>
          <w:sz w:val="20"/>
          <w:szCs w:val="20"/>
        </w:rPr>
        <w:t>Lubelskie:</w:t>
      </w:r>
      <w:r>
        <w:rPr>
          <w:rFonts w:ascii="Arial" w:hAnsi="Arial" w:cs="Arial"/>
          <w:color w:val="333333"/>
          <w:sz w:val="20"/>
          <w:szCs w:val="20"/>
        </w:rPr>
        <w:t> </w:t>
      </w:r>
      <w:hyperlink r:id="rId22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sprawdź dostępne tereny inwestycyjne</w:t>
        </w:r>
      </w:hyperlink>
    </w:p>
    <w:p w:rsidR="00C769E3" w:rsidRDefault="00C769E3" w:rsidP="00C76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800000"/>
          <w:sz w:val="20"/>
          <w:szCs w:val="20"/>
        </w:rPr>
        <w:t>S17</w:t>
      </w:r>
      <w:r>
        <w:rPr>
          <w:rFonts w:ascii="Arial" w:hAnsi="Arial" w:cs="Arial"/>
          <w:color w:val="333333"/>
          <w:sz w:val="20"/>
          <w:szCs w:val="20"/>
        </w:rPr>
        <w:t>: </w:t>
      </w:r>
      <w:hyperlink r:id="rId23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Decyzja w sprawie zezwolenia na budowę drugiej części odcinka S17 pomiędzy węzłem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Lubelska,a</w:t>
        </w:r>
        <w:proofErr w:type="spellEnd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 początkiem obwodnicy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Kołbieli</w:t>
        </w:r>
        <w:proofErr w:type="spellEnd"/>
      </w:hyperlink>
    </w:p>
    <w:p w:rsidR="00C769E3" w:rsidRDefault="00C769E3" w:rsidP="00C76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800000"/>
          <w:sz w:val="20"/>
          <w:szCs w:val="20"/>
        </w:rPr>
        <w:t>S17: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hyperlink r:id="rId24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Ponad 600 mln zł na S17 od węzła Lubelska do Garwolina</w:t>
        </w:r>
      </w:hyperlink>
    </w:p>
    <w:p w:rsidR="00C769E3" w:rsidRDefault="00C769E3" w:rsidP="00C769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800000"/>
          <w:sz w:val="20"/>
          <w:szCs w:val="20"/>
        </w:rPr>
        <w:t>Kraśnik:</w:t>
      </w:r>
      <w:r>
        <w:rPr>
          <w:rFonts w:ascii="Arial" w:hAnsi="Arial" w:cs="Arial"/>
          <w:color w:val="800000"/>
          <w:sz w:val="20"/>
          <w:szCs w:val="20"/>
        </w:rPr>
        <w:t> </w:t>
      </w:r>
      <w:hyperlink r:id="rId25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Pierwsze wieżowce w tym mieście</w:t>
        </w:r>
      </w:hyperlink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pStyle w:val="Nagwek2"/>
        <w:rPr>
          <w:rFonts w:ascii="Arial" w:hAnsi="Arial" w:cs="Arial"/>
          <w:b w:val="0"/>
          <w:bCs w:val="0"/>
          <w:color w:val="333333"/>
        </w:rPr>
      </w:pPr>
      <w:r>
        <w:rPr>
          <w:rStyle w:val="Pogrubienie"/>
          <w:rFonts w:ascii="Arial" w:hAnsi="Arial" w:cs="Arial"/>
          <w:b/>
          <w:bCs/>
          <w:color w:val="800000"/>
        </w:rPr>
        <w:t>EKSPORT</w:t>
      </w:r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26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Polska będzie promować i wspierać nasz eksport w Stanach Zjednoczonych</w:t>
        </w:r>
      </w:hyperlink>
    </w:p>
    <w:p w:rsidR="00C769E3" w:rsidRDefault="00C769E3" w:rsidP="00C76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27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Polska trzeci rok z rzędu liderem eksportu stolarki okiennej w Unii Europejskiej</w:t>
        </w:r>
      </w:hyperlink>
    </w:p>
    <w:p w:rsidR="00C769E3" w:rsidRDefault="00C769E3" w:rsidP="00C76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Eksport wołowiny rośnie</w:t>
        </w:r>
      </w:hyperlink>
    </w:p>
    <w:p w:rsidR="00C769E3" w:rsidRDefault="00C769E3" w:rsidP="00C76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28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KIG: eksport z Polski w lutym wzrósł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rdr</w:t>
        </w:r>
        <w:proofErr w:type="spellEnd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 o 8,6 proc.</w:t>
        </w:r>
      </w:hyperlink>
    </w:p>
    <w:p w:rsidR="00C769E3" w:rsidRDefault="00C769E3" w:rsidP="00C76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29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Wzrost eksportu serów i twarogów do krajów trzecich</w:t>
        </w:r>
      </w:hyperlink>
    </w:p>
    <w:p w:rsidR="00C769E3" w:rsidRDefault="00C769E3" w:rsidP="00C76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0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Rośnie znaczenie aluminium</w:t>
        </w:r>
      </w:hyperlink>
    </w:p>
    <w:p w:rsidR="00C769E3" w:rsidRDefault="00C769E3" w:rsidP="00C769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1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Szukasz partnera biznesowego? Sprawdź oferty kooperacyjne firm zagranicznych</w:t>
        </w:r>
      </w:hyperlink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pStyle w:val="Nagwek2"/>
        <w:rPr>
          <w:rFonts w:ascii="Arial" w:hAnsi="Arial" w:cs="Arial"/>
          <w:b w:val="0"/>
          <w:bCs w:val="0"/>
          <w:color w:val="333333"/>
        </w:rPr>
      </w:pPr>
      <w:r>
        <w:rPr>
          <w:rStyle w:val="Pogrubienie"/>
          <w:rFonts w:ascii="Arial" w:hAnsi="Arial" w:cs="Arial"/>
          <w:b/>
          <w:bCs/>
          <w:color w:val="800000"/>
        </w:rPr>
        <w:t>KONKURSY, NABORY, DOTACJE</w:t>
      </w:r>
    </w:p>
    <w:p w:rsidR="00C769E3" w:rsidRDefault="00C769E3" w:rsidP="00C769E3">
      <w:pPr>
        <w:pStyle w:val="NormalnyWeb"/>
        <w:rPr>
          <w:rFonts w:ascii="Arial" w:hAnsi="Arial" w:cs="Arial"/>
          <w:color w:val="333333"/>
          <w:sz w:val="20"/>
          <w:szCs w:val="20"/>
        </w:rPr>
      </w:pPr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2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Polskie Mosty Technologiczne - projekt dla MŚP</w:t>
        </w:r>
      </w:hyperlink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3" w:tgtFrame="_blank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Terminy naborów dla programów operacyjnych na 2018 r.</w:t>
        </w:r>
      </w:hyperlink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4" w:tgtFrame="_blank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Zmiany w terminach konkursów RPO WL na 2018 r.</w:t>
        </w:r>
      </w:hyperlink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5" w:tgtFrame="_blank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Szkolenia? Doradztwo? Sprawdź w Bazie Usług Rozwojowych</w:t>
        </w:r>
      </w:hyperlink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6" w:tgtFrame="_blank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Międzynarodowe zamówienia publiczne dostępne dla MSP</w:t>
        </w:r>
      </w:hyperlink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7" w:tgtFrame="_blank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Granty na </w:t>
        </w:r>
        <w:proofErr w:type="spellStart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dizajn</w:t>
        </w:r>
        <w:proofErr w:type="spellEnd"/>
        <w:r>
          <w:rPr>
            <w:rStyle w:val="Hipercze"/>
            <w:rFonts w:ascii="Arial" w:hAnsi="Arial" w:cs="Arial"/>
            <w:color w:val="0782C1"/>
            <w:sz w:val="20"/>
            <w:szCs w:val="20"/>
          </w:rPr>
          <w:t xml:space="preserve"> dla branży meblarskiej od PARP</w:t>
        </w:r>
      </w:hyperlink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8" w:tgtFrame="_blank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Międzynarodowe Agendy Badawcze</w:t>
        </w:r>
      </w:hyperlink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39" w:tgtFrame="_blank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Aktualne nabory wniosków</w:t>
        </w:r>
      </w:hyperlink>
      <w:r>
        <w:rPr>
          <w:rFonts w:ascii="Arial" w:hAnsi="Arial" w:cs="Arial"/>
          <w:color w:val="333333"/>
          <w:sz w:val="20"/>
          <w:szCs w:val="20"/>
        </w:rPr>
        <w:t> w programach Narodowego Centrum Badań i Rozwoju</w:t>
      </w:r>
    </w:p>
    <w:p w:rsidR="00C769E3" w:rsidRDefault="00C769E3" w:rsidP="00C769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40" w:history="1">
        <w:r>
          <w:rPr>
            <w:rStyle w:val="Hipercze"/>
            <w:rFonts w:ascii="Arial" w:hAnsi="Arial" w:cs="Arial"/>
            <w:color w:val="0782C1"/>
            <w:sz w:val="20"/>
            <w:szCs w:val="20"/>
          </w:rPr>
          <w:t>Szkolenia biznesowe z Akademią PARP</w:t>
        </w:r>
      </w:hyperlink>
    </w:p>
    <w:p w:rsidR="008A6261" w:rsidRPr="008A6261" w:rsidRDefault="008A6261" w:rsidP="00C769E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B95B20" w:rsidRPr="00B95B20" w:rsidRDefault="008A6261" w:rsidP="008A62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Źródło: invest.lubelskie.pl</w:t>
      </w:r>
    </w:p>
    <w:p w:rsidR="00D40CA2" w:rsidRDefault="00D40CA2"/>
    <w:sectPr w:rsidR="00D40CA2" w:rsidSect="00D4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FCB"/>
    <w:multiLevelType w:val="multilevel"/>
    <w:tmpl w:val="E3F2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D15BA"/>
    <w:multiLevelType w:val="multilevel"/>
    <w:tmpl w:val="5534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41A9C"/>
    <w:multiLevelType w:val="multilevel"/>
    <w:tmpl w:val="149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C6A54"/>
    <w:multiLevelType w:val="multilevel"/>
    <w:tmpl w:val="F2A2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60C0F"/>
    <w:multiLevelType w:val="multilevel"/>
    <w:tmpl w:val="C0D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47F43"/>
    <w:multiLevelType w:val="multilevel"/>
    <w:tmpl w:val="127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378A4"/>
    <w:multiLevelType w:val="multilevel"/>
    <w:tmpl w:val="BE92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3137E"/>
    <w:multiLevelType w:val="multilevel"/>
    <w:tmpl w:val="0DC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61EA5"/>
    <w:multiLevelType w:val="multilevel"/>
    <w:tmpl w:val="A9E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97E9A"/>
    <w:multiLevelType w:val="multilevel"/>
    <w:tmpl w:val="5434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F682A"/>
    <w:multiLevelType w:val="multilevel"/>
    <w:tmpl w:val="C2C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DC3F19"/>
    <w:multiLevelType w:val="multilevel"/>
    <w:tmpl w:val="B286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F75C7"/>
    <w:multiLevelType w:val="multilevel"/>
    <w:tmpl w:val="49F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D5293"/>
    <w:multiLevelType w:val="multilevel"/>
    <w:tmpl w:val="44E6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4F460E"/>
    <w:multiLevelType w:val="multilevel"/>
    <w:tmpl w:val="86A8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0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5B20"/>
    <w:rsid w:val="002955FB"/>
    <w:rsid w:val="0072104D"/>
    <w:rsid w:val="008A6261"/>
    <w:rsid w:val="00B95B20"/>
    <w:rsid w:val="00C769E3"/>
    <w:rsid w:val="00D4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A2"/>
  </w:style>
  <w:style w:type="paragraph" w:styleId="Nagwek2">
    <w:name w:val="heading 2"/>
    <w:basedOn w:val="Normalny"/>
    <w:link w:val="Nagwek2Znak"/>
    <w:uiPriority w:val="9"/>
    <w:qFormat/>
    <w:rsid w:val="00B95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5B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95B2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5B2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.lubelskie.pl/pl/aktualnosc/wojewodztwo-lubelskie-przystapilo-do-sieci-errin" TargetMode="External"/><Relationship Id="rId13" Type="http://schemas.openxmlformats.org/officeDocument/2006/relationships/hyperlink" Target="http://invest.lubelskie.pl/pl/wydarzenie/seminarium-africa-variety-possibilities" TargetMode="External"/><Relationship Id="rId18" Type="http://schemas.openxmlformats.org/officeDocument/2006/relationships/hyperlink" Target="http://invest.lubelskie.pl/pl/aktualnosc/miedzynarodowe-targi-zywnosci-warsaw-food-expo-2018-zaproszenie" TargetMode="External"/><Relationship Id="rId26" Type="http://schemas.openxmlformats.org/officeDocument/2006/relationships/hyperlink" Target="http://inwestycje.pl/gospodarka/Polska-bedzie-promowac-i-wspierac-nasz-eksport-w-Stanach-Zjednoczonych;316777;0.html" TargetMode="External"/><Relationship Id="rId39" Type="http://schemas.openxmlformats.org/officeDocument/2006/relationships/hyperlink" Target="http://www.ncbr.gov.pl/aktualne-nabory-wnioskow-w-programach-nc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ublin.onet.pl/lubelskie-prawie-38-mln-zl-dofinansowania-na-poprawe-drog-lokalnych/3rxmn0c" TargetMode="External"/><Relationship Id="rId34" Type="http://schemas.openxmlformats.org/officeDocument/2006/relationships/hyperlink" Target="https://rpo.lubelskie.pl/aktualnosc-1020-zmienil_sie_harmonogram_konkursow_na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lubelskie.pl/aktualnosci/rewitalizacja-w-gminach-wojewodztwa-lubelskiego/" TargetMode="External"/><Relationship Id="rId12" Type="http://schemas.openxmlformats.org/officeDocument/2006/relationships/hyperlink" Target="http://invest.lubelskie.pl/pl/wydarzenie/vii-edycja-wolves-summit" TargetMode="External"/><Relationship Id="rId17" Type="http://schemas.openxmlformats.org/officeDocument/2006/relationships/hyperlink" Target="http://invest.lubelskie.pl/pl/aktualnosc/misja-gospodarcza-do-indii" TargetMode="External"/><Relationship Id="rId25" Type="http://schemas.openxmlformats.org/officeDocument/2006/relationships/hyperlink" Target="http://www.dziennikwschodni.pl/krasnik/to-beda-pierwsze-wiezowce-w-tym-miescie-radni-zgodzili-sie-na-zmiane-planu,n,1000216152.html" TargetMode="External"/><Relationship Id="rId33" Type="http://schemas.openxmlformats.org/officeDocument/2006/relationships/hyperlink" Target="http://www.parp.gov.pl/terminy-naborow" TargetMode="External"/><Relationship Id="rId38" Type="http://schemas.openxmlformats.org/officeDocument/2006/relationships/hyperlink" Target="http://www.fnp.org.pl/oferta/miedzynarodowe-agendy-badawcze-mab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vest.lubelskie.pl/pl/aktualnosc/misja-gospodarcza-do-algierii" TargetMode="External"/><Relationship Id="rId20" Type="http://schemas.openxmlformats.org/officeDocument/2006/relationships/hyperlink" Target="http://www.propertynews.pl/magazyny/via-carpatia-szansa-dla-polski-wschodniej,62902.html" TargetMode="External"/><Relationship Id="rId29" Type="http://schemas.openxmlformats.org/officeDocument/2006/relationships/hyperlink" Target="http://www.portalspozywczy.pl/mleko/wiadomosci/wzrost-eksportu-serow-i-twarogow-do-krajow-trzecich,156908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InstituteofDirectors/?fref=mentions" TargetMode="External"/><Relationship Id="rId11" Type="http://schemas.openxmlformats.org/officeDocument/2006/relationships/hyperlink" Target="http://www.dziennikwschodni.pl/lubelskiepl/" TargetMode="External"/><Relationship Id="rId24" Type="http://schemas.openxmlformats.org/officeDocument/2006/relationships/hyperlink" Target="http://www.rynekinfrastruktury.pl/wiadomosci/drogi/gddkia-ma-ponad-600-mln-zl-na-s17-do-garwolina---62335.html" TargetMode="External"/><Relationship Id="rId32" Type="http://schemas.openxmlformats.org/officeDocument/2006/relationships/hyperlink" Target="http://invest.lubelskie.pl/pl/aktualnosc/polskie-mosty-technologiczne-projekt-dla-msp" TargetMode="External"/><Relationship Id="rId37" Type="http://schemas.openxmlformats.org/officeDocument/2006/relationships/hyperlink" Target="http://poir.parp.gov.pl/granty-na-dizajn/granty-na-dizajn" TargetMode="External"/><Relationship Id="rId40" Type="http://schemas.openxmlformats.org/officeDocument/2006/relationships/hyperlink" Target="https://www.akademiaparp.gov.pl/szkolenia-biznesow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aih.gov.pl/20180330/seminarium_rynek_budowlany_Gruzja" TargetMode="External"/><Relationship Id="rId23" Type="http://schemas.openxmlformats.org/officeDocument/2006/relationships/hyperlink" Target="https://www.facebook.com/investinlubelskie/posts/1043578795791817" TargetMode="External"/><Relationship Id="rId28" Type="http://schemas.openxmlformats.org/officeDocument/2006/relationships/hyperlink" Target="http://alebank.pl/kig-eksport-z-polski-w-lutym-wzrosl-rdr-o-86-proc/" TargetMode="External"/><Relationship Id="rId36" Type="http://schemas.openxmlformats.org/officeDocument/2006/relationships/hyperlink" Target="http://power.parp.gov.pl/wiadomosci-power/miedzynarodowe-zamowienia-publiczne-dostepne-dla-msp" TargetMode="External"/><Relationship Id="rId10" Type="http://schemas.openxmlformats.org/officeDocument/2006/relationships/hyperlink" Target="https://www.facebook.com/investinlubelskie/photos/a.407115956104774.1073741828.404708856345484/1044806942335669/?type=3&amp;theater" TargetMode="External"/><Relationship Id="rId19" Type="http://schemas.openxmlformats.org/officeDocument/2006/relationships/hyperlink" Target="http://invest.lubelskie.pl/pl/aktualnosc/misja-gospodarcza-do-mozambiku" TargetMode="External"/><Relationship Id="rId31" Type="http://schemas.openxmlformats.org/officeDocument/2006/relationships/hyperlink" Target="http://invest.lubelskie.pl/pl/oferty-zagran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vest.lubelskie.pl/pl/aktualnosc/miedzynarodowe-targi-zywnosci-warsaw-food-expo-2018-zaproszenie" TargetMode="External"/><Relationship Id="rId14" Type="http://schemas.openxmlformats.org/officeDocument/2006/relationships/hyperlink" Target="http://www.rsi.lubelskie.pl/index.php/220-forum-innowacji-zdrowa-zywnosc-a-jakosc-zycia-w-regionie" TargetMode="External"/><Relationship Id="rId22" Type="http://schemas.openxmlformats.org/officeDocument/2006/relationships/hyperlink" Target="http://mapa.invest.lubelskie.pl/" TargetMode="External"/><Relationship Id="rId27" Type="http://schemas.openxmlformats.org/officeDocument/2006/relationships/hyperlink" Target="http://www.drewno.pl/artykuly/11124,polska-trzeci-rok-z-rzedu-liderem-eksportu-stolarki-okiennej-w-unii-europejskiej.html" TargetMode="External"/><Relationship Id="rId30" Type="http://schemas.openxmlformats.org/officeDocument/2006/relationships/hyperlink" Target="http://www.rp.pl/Surowce-i-Chemia/304039878-Rosnie-znaczenie-aluminium.html&amp;cid=44&amp;template=restricted" TargetMode="External"/><Relationship Id="rId35" Type="http://schemas.openxmlformats.org/officeDocument/2006/relationships/hyperlink" Target="https://uslugirozwojowe.par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814</Words>
  <Characters>4884</Characters>
  <Application>Microsoft Office Word</Application>
  <DocSecurity>0</DocSecurity>
  <Lines>40</Lines>
  <Paragraphs>11</Paragraphs>
  <ScaleCrop>false</ScaleCrop>
  <Company>ATC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rafal.kozlowicz</dc:creator>
  <cp:keywords/>
  <dc:description/>
  <cp:lastModifiedBy>rafal.kozlowicz</cp:lastModifiedBy>
  <cp:revision>4</cp:revision>
  <dcterms:created xsi:type="dcterms:W3CDTF">2018-04-06T06:19:00Z</dcterms:created>
  <dcterms:modified xsi:type="dcterms:W3CDTF">2018-04-06T07:45:00Z</dcterms:modified>
</cp:coreProperties>
</file>